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65D3F273" w:rsidR="00FA20F7" w:rsidRPr="00077CF3" w:rsidRDefault="00752C50" w:rsidP="00A95F35">
      <w:pPr>
        <w:pStyle w:val="3GPPHeader"/>
        <w:spacing w:after="0"/>
        <w:rPr>
          <w:rFonts w:ascii="Arial" w:hAnsi="Arial" w:cs="Arial"/>
          <w:szCs w:val="24"/>
          <w:lang w:val="en-US"/>
        </w:rPr>
      </w:pPr>
      <w:r w:rsidRPr="00077CF3">
        <w:rPr>
          <w:rFonts w:ascii="Arial" w:hAnsi="Arial" w:cs="Arial"/>
          <w:lang w:val="en-US"/>
        </w:rPr>
        <w:t>3GPP TSG-RAN WG1 Meeting</w:t>
      </w:r>
      <w:r w:rsidR="003816E1">
        <w:rPr>
          <w:rFonts w:ascii="Arial" w:hAnsi="Arial" w:cs="Arial"/>
          <w:lang w:val="en-US"/>
        </w:rPr>
        <w:t xml:space="preserve"> #8</w:t>
      </w:r>
      <w:r w:rsidR="00317B85">
        <w:rPr>
          <w:rFonts w:ascii="Arial" w:hAnsi="Arial" w:cs="Arial"/>
          <w:lang w:val="en-US"/>
        </w:rPr>
        <w:t>2</w:t>
      </w:r>
      <w:r w:rsidR="00FA20F7" w:rsidRPr="00077CF3">
        <w:rPr>
          <w:rFonts w:ascii="Arial" w:hAnsi="Arial" w:cs="Arial"/>
          <w:lang w:val="en-US"/>
        </w:rPr>
        <w:tab/>
      </w:r>
      <w:r w:rsidR="00FA20F7" w:rsidRPr="00077CF3">
        <w:rPr>
          <w:rFonts w:ascii="Arial" w:hAnsi="Arial" w:cs="Arial"/>
          <w:szCs w:val="24"/>
          <w:lang w:val="en-US"/>
        </w:rPr>
        <w:t>R</w:t>
      </w:r>
      <w:r w:rsidR="00975D06" w:rsidRPr="00077CF3">
        <w:rPr>
          <w:rFonts w:ascii="Arial" w:hAnsi="Arial" w:cs="Arial"/>
          <w:szCs w:val="24"/>
          <w:lang w:val="en-US"/>
        </w:rPr>
        <w:t>1</w:t>
      </w:r>
      <w:r w:rsidR="00FA20F7" w:rsidRPr="00077CF3">
        <w:rPr>
          <w:rFonts w:ascii="Arial" w:hAnsi="Arial" w:cs="Arial"/>
          <w:szCs w:val="24"/>
          <w:lang w:val="en-US"/>
        </w:rPr>
        <w:t>-</w:t>
      </w:r>
      <w:r w:rsidR="003E3DD1" w:rsidRPr="00077CF3">
        <w:rPr>
          <w:rFonts w:ascii="Arial" w:hAnsi="Arial" w:cs="Arial"/>
          <w:szCs w:val="24"/>
          <w:lang w:val="en-US"/>
        </w:rPr>
        <w:t>1</w:t>
      </w:r>
      <w:r w:rsidR="00C77624" w:rsidRPr="00077CF3">
        <w:rPr>
          <w:rFonts w:ascii="Arial" w:hAnsi="Arial" w:cs="Arial"/>
          <w:szCs w:val="24"/>
          <w:lang w:val="en-US"/>
        </w:rPr>
        <w:t>5</w:t>
      </w:r>
      <w:r w:rsidR="00317B85">
        <w:rPr>
          <w:rFonts w:ascii="Arial" w:hAnsi="Arial" w:cs="Arial"/>
          <w:szCs w:val="24"/>
          <w:lang w:val="en-US"/>
        </w:rPr>
        <w:t>4486</w:t>
      </w:r>
    </w:p>
    <w:p w14:paraId="165195B1" w14:textId="77777777" w:rsidR="00317B85" w:rsidRPr="00077CF3" w:rsidRDefault="00317B85" w:rsidP="00317B85">
      <w:pPr>
        <w:pStyle w:val="3GPPHeader"/>
        <w:rPr>
          <w:rFonts w:ascii="Arial" w:hAnsi="Arial" w:cs="Arial"/>
          <w:lang w:val="en-US"/>
        </w:rPr>
      </w:pPr>
      <w:r>
        <w:rPr>
          <w:rFonts w:ascii="Arial" w:hAnsi="Arial" w:cs="Arial"/>
          <w:lang w:val="en-US"/>
        </w:rPr>
        <w:t>Beijing, China, 24</w:t>
      </w:r>
      <w:r w:rsidRPr="00CB005B">
        <w:rPr>
          <w:rFonts w:ascii="Arial" w:hAnsi="Arial" w:cs="Arial"/>
          <w:vertAlign w:val="superscript"/>
          <w:lang w:val="en-US"/>
        </w:rPr>
        <w:t>th</w:t>
      </w:r>
      <w:r>
        <w:rPr>
          <w:rFonts w:ascii="Arial" w:hAnsi="Arial" w:cs="Arial"/>
          <w:lang w:val="en-US"/>
        </w:rPr>
        <w:t xml:space="preserve"> – 28</w:t>
      </w:r>
      <w:r w:rsidRPr="00CB005B">
        <w:rPr>
          <w:rFonts w:ascii="Arial" w:hAnsi="Arial" w:cs="Arial"/>
          <w:vertAlign w:val="superscript"/>
          <w:lang w:val="en-US"/>
        </w:rPr>
        <w:t>th</w:t>
      </w:r>
      <w:r>
        <w:rPr>
          <w:rFonts w:ascii="Arial" w:hAnsi="Arial" w:cs="Arial"/>
          <w:lang w:val="en-US"/>
        </w:rPr>
        <w:t xml:space="preserve"> August 2015</w:t>
      </w:r>
    </w:p>
    <w:p w14:paraId="6FA141D4" w14:textId="03B87F4C" w:rsidR="00FA20F7" w:rsidRPr="00077CF3" w:rsidRDefault="00FA20F7" w:rsidP="00A95F35">
      <w:pPr>
        <w:pStyle w:val="CRCoverPage"/>
        <w:tabs>
          <w:tab w:val="left" w:pos="1980"/>
        </w:tabs>
        <w:jc w:val="both"/>
        <w:rPr>
          <w:rFonts w:cs="Arial"/>
          <w:b/>
          <w:bCs/>
          <w:sz w:val="24"/>
          <w:lang w:val="en-US" w:eastAsia="ja-JP"/>
        </w:rPr>
      </w:pPr>
      <w:r w:rsidRPr="00077CF3">
        <w:rPr>
          <w:rFonts w:cs="Arial"/>
          <w:b/>
          <w:bCs/>
          <w:sz w:val="24"/>
          <w:lang w:val="en-US"/>
        </w:rPr>
        <w:t>Agenda Item:</w:t>
      </w:r>
      <w:r w:rsidRPr="00077CF3">
        <w:rPr>
          <w:rFonts w:cs="Arial"/>
          <w:b/>
          <w:bCs/>
          <w:sz w:val="24"/>
          <w:lang w:val="en-US"/>
        </w:rPr>
        <w:tab/>
      </w:r>
      <w:r w:rsidR="00317B85">
        <w:rPr>
          <w:rFonts w:cs="Arial"/>
          <w:b/>
          <w:bCs/>
          <w:sz w:val="24"/>
          <w:lang w:val="en-US"/>
        </w:rPr>
        <w:t>7.2.4.3</w:t>
      </w:r>
    </w:p>
    <w:p w14:paraId="186753AF" w14:textId="77777777" w:rsidR="00FA20F7" w:rsidRPr="00077CF3" w:rsidRDefault="0092027E" w:rsidP="00A95F35">
      <w:pPr>
        <w:tabs>
          <w:tab w:val="left" w:pos="1985"/>
        </w:tabs>
        <w:rPr>
          <w:rFonts w:ascii="Arial" w:hAnsi="Arial" w:cs="Arial"/>
          <w:b/>
          <w:bCs/>
          <w:sz w:val="24"/>
          <w:lang w:val="en-US"/>
        </w:rPr>
      </w:pPr>
      <w:r w:rsidRPr="00077CF3">
        <w:rPr>
          <w:rFonts w:ascii="Arial" w:hAnsi="Arial" w:cs="Arial"/>
          <w:b/>
          <w:bCs/>
          <w:sz w:val="24"/>
          <w:lang w:val="en-US"/>
        </w:rPr>
        <w:t>Source:</w:t>
      </w:r>
      <w:r w:rsidRPr="00077CF3">
        <w:rPr>
          <w:rFonts w:ascii="Arial" w:hAnsi="Arial" w:cs="Arial"/>
          <w:b/>
          <w:bCs/>
          <w:sz w:val="24"/>
          <w:lang w:val="en-US"/>
        </w:rPr>
        <w:tab/>
        <w:t>InterDigital</w:t>
      </w:r>
      <w:r w:rsidR="00E17A3B" w:rsidRPr="00077CF3">
        <w:rPr>
          <w:rFonts w:ascii="Arial" w:hAnsi="Arial" w:cs="Arial"/>
          <w:b/>
          <w:bCs/>
          <w:sz w:val="24"/>
          <w:lang w:val="en-US"/>
        </w:rPr>
        <w:t xml:space="preserve"> Communications</w:t>
      </w:r>
    </w:p>
    <w:p w14:paraId="4F02292E" w14:textId="277DFF19" w:rsidR="00FA20F7" w:rsidRPr="00077CF3" w:rsidRDefault="00FA20F7" w:rsidP="00A95F35">
      <w:pPr>
        <w:ind w:left="1985" w:hanging="1985"/>
        <w:rPr>
          <w:rFonts w:ascii="Arial" w:hAnsi="Arial" w:cs="Arial"/>
          <w:b/>
          <w:bCs/>
          <w:lang w:val="en-US"/>
        </w:rPr>
      </w:pPr>
      <w:r w:rsidRPr="00077CF3">
        <w:rPr>
          <w:rFonts w:ascii="Arial" w:hAnsi="Arial" w:cs="Arial"/>
          <w:b/>
          <w:bCs/>
          <w:sz w:val="24"/>
          <w:lang w:val="en-US"/>
        </w:rPr>
        <w:t>Title:</w:t>
      </w:r>
      <w:r w:rsidRPr="00077CF3">
        <w:rPr>
          <w:rFonts w:ascii="Arial" w:hAnsi="Arial" w:cs="Arial"/>
          <w:b/>
          <w:bCs/>
          <w:sz w:val="24"/>
          <w:lang w:val="en-US"/>
        </w:rPr>
        <w:tab/>
      </w:r>
      <w:r w:rsidR="003816E1">
        <w:rPr>
          <w:rFonts w:ascii="Arial" w:hAnsi="Arial" w:cs="Arial"/>
          <w:b/>
          <w:bCs/>
          <w:sz w:val="24"/>
          <w:lang w:val="en-US"/>
        </w:rPr>
        <w:t xml:space="preserve">On </w:t>
      </w:r>
      <w:r w:rsidR="00317B85">
        <w:rPr>
          <w:rFonts w:ascii="Arial" w:hAnsi="Arial" w:cs="Arial"/>
          <w:b/>
          <w:bCs/>
          <w:sz w:val="24"/>
          <w:lang w:val="en-US"/>
        </w:rPr>
        <w:t>LAA s</w:t>
      </w:r>
      <w:r w:rsidR="003816E1">
        <w:rPr>
          <w:rFonts w:ascii="Arial" w:hAnsi="Arial" w:cs="Arial"/>
          <w:b/>
          <w:bCs/>
          <w:sz w:val="24"/>
          <w:lang w:val="en-US"/>
        </w:rPr>
        <w:t>cheduling</w:t>
      </w:r>
    </w:p>
    <w:p w14:paraId="20F2A3ED" w14:textId="0E18106F" w:rsidR="00FA20F7" w:rsidRPr="00077CF3" w:rsidRDefault="00FA20F7" w:rsidP="00A95F35">
      <w:pPr>
        <w:ind w:left="1985" w:hanging="1985"/>
        <w:rPr>
          <w:rFonts w:ascii="Arial" w:hAnsi="Arial" w:cs="Arial"/>
          <w:b/>
          <w:bCs/>
          <w:sz w:val="24"/>
          <w:lang w:val="en-US"/>
        </w:rPr>
      </w:pPr>
      <w:r w:rsidRPr="00077CF3">
        <w:rPr>
          <w:rFonts w:ascii="Arial" w:hAnsi="Arial" w:cs="Arial"/>
          <w:b/>
          <w:bCs/>
          <w:sz w:val="24"/>
          <w:lang w:val="en-US"/>
        </w:rPr>
        <w:t>Document for:</w:t>
      </w:r>
      <w:r w:rsidRPr="00077CF3">
        <w:rPr>
          <w:rFonts w:ascii="Arial" w:hAnsi="Arial" w:cs="Arial"/>
          <w:b/>
          <w:bCs/>
          <w:sz w:val="24"/>
          <w:lang w:val="en-US"/>
        </w:rPr>
        <w:tab/>
        <w:t>Discussion</w:t>
      </w:r>
    </w:p>
    <w:p w14:paraId="17878940" w14:textId="77777777" w:rsidR="00116C54" w:rsidRPr="00077CF3" w:rsidRDefault="00116C54" w:rsidP="00A95F35">
      <w:pPr>
        <w:ind w:left="1985" w:hanging="1985"/>
        <w:rPr>
          <w:b/>
          <w:bCs/>
          <w:sz w:val="24"/>
          <w:lang w:val="en-US" w:eastAsia="ko-KR"/>
        </w:rPr>
      </w:pPr>
    </w:p>
    <w:p w14:paraId="45A92109" w14:textId="77777777" w:rsidR="00261A3A" w:rsidRPr="00077CF3" w:rsidRDefault="00A35469" w:rsidP="00A95F35">
      <w:pPr>
        <w:pStyle w:val="Heading1"/>
        <w:jc w:val="both"/>
        <w:rPr>
          <w:lang w:val="en-US"/>
        </w:rPr>
      </w:pPr>
      <w:r w:rsidRPr="00077CF3">
        <w:rPr>
          <w:lang w:val="en-US"/>
        </w:rPr>
        <w:t>Introduction</w:t>
      </w:r>
    </w:p>
    <w:p w14:paraId="5239D431" w14:textId="7B789A1D" w:rsidR="00207E41" w:rsidRDefault="00207E41" w:rsidP="00A95F35">
      <w:pPr>
        <w:rPr>
          <w:sz w:val="20"/>
          <w:lang w:val="en-US"/>
        </w:rPr>
      </w:pPr>
      <w:r>
        <w:rPr>
          <w:sz w:val="20"/>
          <w:lang w:val="en-US"/>
        </w:rPr>
        <w:t>Several possible scheduling combinations for an LAA SCel</w:t>
      </w:r>
      <w:r w:rsidR="00330BBF">
        <w:rPr>
          <w:sz w:val="20"/>
          <w:lang w:val="en-US"/>
        </w:rPr>
        <w:t>l were identified in RAN#80bis,</w:t>
      </w:r>
    </w:p>
    <w:p w14:paraId="294A32EB" w14:textId="77777777" w:rsidR="00207E41" w:rsidRPr="00207E41" w:rsidRDefault="00207E41" w:rsidP="00A95F35">
      <w:pPr>
        <w:numPr>
          <w:ilvl w:val="0"/>
          <w:numId w:val="40"/>
        </w:numPr>
        <w:tabs>
          <w:tab w:val="num" w:pos="1440"/>
        </w:tabs>
        <w:overflowPunct/>
        <w:autoSpaceDE/>
        <w:autoSpaceDN/>
        <w:adjustRightInd/>
        <w:spacing w:after="0"/>
        <w:textAlignment w:val="auto"/>
        <w:rPr>
          <w:rFonts w:ascii="Times" w:eastAsia="MS Mincho" w:hAnsi="Times"/>
          <w:iCs/>
          <w:sz w:val="20"/>
          <w:szCs w:val="24"/>
          <w:lang w:val="en-US" w:eastAsia="ja-JP"/>
        </w:rPr>
      </w:pPr>
      <w:r w:rsidRPr="00207E41">
        <w:rPr>
          <w:rFonts w:ascii="Times" w:eastAsia="MS Mincho" w:hAnsi="Times"/>
          <w:iCs/>
          <w:sz w:val="20"/>
          <w:szCs w:val="24"/>
          <w:lang w:val="en-US" w:eastAsia="ja-JP"/>
        </w:rPr>
        <w:t>Combination 1: DL/UL: self-scheduling</w:t>
      </w:r>
    </w:p>
    <w:p w14:paraId="1E902DE0" w14:textId="77777777" w:rsidR="00207E41" w:rsidRPr="00207E41" w:rsidRDefault="00207E41" w:rsidP="00A95F35">
      <w:pPr>
        <w:numPr>
          <w:ilvl w:val="0"/>
          <w:numId w:val="40"/>
        </w:numPr>
        <w:tabs>
          <w:tab w:val="num" w:pos="1440"/>
        </w:tabs>
        <w:overflowPunct/>
        <w:autoSpaceDE/>
        <w:autoSpaceDN/>
        <w:adjustRightInd/>
        <w:spacing w:after="0"/>
        <w:textAlignment w:val="auto"/>
        <w:rPr>
          <w:rFonts w:ascii="Times" w:eastAsia="MS Mincho" w:hAnsi="Times"/>
          <w:iCs/>
          <w:sz w:val="20"/>
          <w:szCs w:val="24"/>
          <w:lang w:val="en-US" w:eastAsia="ja-JP"/>
        </w:rPr>
      </w:pPr>
      <w:r w:rsidRPr="00207E41">
        <w:rPr>
          <w:rFonts w:ascii="Times" w:eastAsia="MS Mincho" w:hAnsi="Times"/>
          <w:iCs/>
          <w:sz w:val="20"/>
          <w:szCs w:val="24"/>
          <w:lang w:val="en-US" w:eastAsia="ja-JP"/>
        </w:rPr>
        <w:t>Combination 2: DL: self-scheduling; UL: cross-carrier scheduling</w:t>
      </w:r>
    </w:p>
    <w:p w14:paraId="1C3CAF50" w14:textId="77777777" w:rsidR="00207E41" w:rsidRPr="00207E41" w:rsidRDefault="00207E41" w:rsidP="00A95F35">
      <w:pPr>
        <w:numPr>
          <w:ilvl w:val="0"/>
          <w:numId w:val="40"/>
        </w:numPr>
        <w:tabs>
          <w:tab w:val="num" w:pos="1440"/>
        </w:tabs>
        <w:overflowPunct/>
        <w:autoSpaceDE/>
        <w:autoSpaceDN/>
        <w:adjustRightInd/>
        <w:spacing w:after="0"/>
        <w:textAlignment w:val="auto"/>
        <w:rPr>
          <w:rFonts w:ascii="Times" w:eastAsia="MS Mincho" w:hAnsi="Times"/>
          <w:iCs/>
          <w:sz w:val="20"/>
          <w:szCs w:val="24"/>
          <w:lang w:val="en-US" w:eastAsia="ja-JP"/>
        </w:rPr>
      </w:pPr>
      <w:r w:rsidRPr="00207E41">
        <w:rPr>
          <w:rFonts w:ascii="Times" w:eastAsia="MS Mincho" w:hAnsi="Times"/>
          <w:iCs/>
          <w:sz w:val="20"/>
          <w:szCs w:val="24"/>
          <w:lang w:val="en-US" w:eastAsia="ja-JP"/>
        </w:rPr>
        <w:t>Combination 3: DL: cross-carrier scheduling; UL: self-scheduling</w:t>
      </w:r>
    </w:p>
    <w:p w14:paraId="5F1E47BC" w14:textId="77777777" w:rsidR="00207E41" w:rsidRPr="00207E41" w:rsidRDefault="00207E41" w:rsidP="00330BBF">
      <w:pPr>
        <w:numPr>
          <w:ilvl w:val="0"/>
          <w:numId w:val="40"/>
        </w:numPr>
        <w:tabs>
          <w:tab w:val="num" w:pos="1440"/>
        </w:tabs>
        <w:overflowPunct/>
        <w:autoSpaceDE/>
        <w:autoSpaceDN/>
        <w:adjustRightInd/>
        <w:textAlignment w:val="auto"/>
        <w:rPr>
          <w:rFonts w:ascii="Times" w:eastAsia="MS Mincho" w:hAnsi="Times"/>
          <w:iCs/>
          <w:sz w:val="20"/>
          <w:szCs w:val="24"/>
          <w:lang w:val="en-US" w:eastAsia="ja-JP"/>
        </w:rPr>
      </w:pPr>
      <w:r w:rsidRPr="00207E41">
        <w:rPr>
          <w:rFonts w:ascii="Times" w:eastAsia="MS Mincho" w:hAnsi="Times"/>
          <w:iCs/>
          <w:sz w:val="20"/>
          <w:szCs w:val="24"/>
          <w:lang w:val="en-US" w:eastAsia="ja-JP"/>
        </w:rPr>
        <w:t>Combination 4: DL/UL: cross-carrier scheduling from a same scheduling CC</w:t>
      </w:r>
    </w:p>
    <w:p w14:paraId="2BC11A23" w14:textId="2D249B63" w:rsidR="00207E41" w:rsidRDefault="00330BBF" w:rsidP="00A95F35">
      <w:pPr>
        <w:rPr>
          <w:sz w:val="20"/>
          <w:lang w:val="en-US"/>
        </w:rPr>
      </w:pPr>
      <w:r>
        <w:rPr>
          <w:sz w:val="20"/>
          <w:lang w:val="en-US"/>
        </w:rPr>
        <w:t>Combination 3 was already agreed not to be a design target for LAA in RAN#80bis. It was left FFS which particular combinations to consider for R13 LAA. In addition, the use of a combination of scheduling approaches was left FFS.</w:t>
      </w:r>
    </w:p>
    <w:p w14:paraId="7E869415" w14:textId="70C51F2E" w:rsidR="00330BBF" w:rsidRDefault="00211068" w:rsidP="00A95F35">
      <w:pPr>
        <w:rPr>
          <w:sz w:val="20"/>
          <w:lang w:val="en-US"/>
        </w:rPr>
      </w:pPr>
      <w:r>
        <w:rPr>
          <w:sz w:val="20"/>
          <w:lang w:val="en-US"/>
        </w:rPr>
        <w:t xml:space="preserve">We first </w:t>
      </w:r>
      <w:r w:rsidR="005F193F">
        <w:rPr>
          <w:sz w:val="20"/>
          <w:lang w:val="en-US"/>
        </w:rPr>
        <w:t xml:space="preserve">provide our recommendations on </w:t>
      </w:r>
      <w:r w:rsidR="00207E41">
        <w:rPr>
          <w:sz w:val="20"/>
          <w:lang w:val="en-US"/>
        </w:rPr>
        <w:t xml:space="preserve">which </w:t>
      </w:r>
      <w:r w:rsidR="009C50CD">
        <w:rPr>
          <w:sz w:val="20"/>
          <w:lang w:val="en-US"/>
        </w:rPr>
        <w:t xml:space="preserve">DL </w:t>
      </w:r>
      <w:r w:rsidR="00312B5C">
        <w:rPr>
          <w:sz w:val="20"/>
          <w:lang w:val="en-US"/>
        </w:rPr>
        <w:t>scheduling</w:t>
      </w:r>
      <w:r w:rsidR="00207E41">
        <w:rPr>
          <w:sz w:val="20"/>
          <w:lang w:val="en-US"/>
        </w:rPr>
        <w:t xml:space="preserve"> combinations </w:t>
      </w:r>
      <w:r w:rsidR="00330BBF">
        <w:rPr>
          <w:sz w:val="20"/>
          <w:lang w:val="en-US"/>
        </w:rPr>
        <w:t>should be supported for R13 LAA operation</w:t>
      </w:r>
      <w:r w:rsidR="00207E41">
        <w:rPr>
          <w:sz w:val="20"/>
          <w:lang w:val="en-US"/>
        </w:rPr>
        <w:t>.</w:t>
      </w:r>
      <w:r>
        <w:rPr>
          <w:sz w:val="20"/>
          <w:lang w:val="en-US"/>
        </w:rPr>
        <w:t xml:space="preserve"> When considering R13 LAA SCell DL-only operation, it </w:t>
      </w:r>
      <w:r w:rsidR="00330BBF">
        <w:rPr>
          <w:sz w:val="20"/>
          <w:lang w:val="en-US"/>
        </w:rPr>
        <w:t xml:space="preserve">will not </w:t>
      </w:r>
      <w:r>
        <w:rPr>
          <w:sz w:val="20"/>
          <w:lang w:val="en-US"/>
        </w:rPr>
        <w:t xml:space="preserve">be </w:t>
      </w:r>
      <w:r w:rsidR="00330BBF">
        <w:rPr>
          <w:sz w:val="20"/>
          <w:lang w:val="en-US"/>
        </w:rPr>
        <w:t xml:space="preserve">necessary to decide right away </w:t>
      </w:r>
      <w:r>
        <w:rPr>
          <w:sz w:val="20"/>
          <w:lang w:val="en-US"/>
        </w:rPr>
        <w:t xml:space="preserve">on the UL scheduling principle. We </w:t>
      </w:r>
      <w:r w:rsidR="00330BBF">
        <w:rPr>
          <w:sz w:val="20"/>
          <w:lang w:val="en-US"/>
        </w:rPr>
        <w:t xml:space="preserve">think </w:t>
      </w:r>
      <w:r>
        <w:rPr>
          <w:sz w:val="20"/>
          <w:lang w:val="en-US"/>
        </w:rPr>
        <w:t xml:space="preserve">however that </w:t>
      </w:r>
      <w:r w:rsidR="00330BBF">
        <w:rPr>
          <w:sz w:val="20"/>
          <w:lang w:val="en-US"/>
        </w:rPr>
        <w:t xml:space="preserve">it is useful to </w:t>
      </w:r>
      <w:r>
        <w:rPr>
          <w:sz w:val="20"/>
          <w:lang w:val="en-US"/>
        </w:rPr>
        <w:t xml:space="preserve">consider DL and UL </w:t>
      </w:r>
      <w:r w:rsidR="00330BBF">
        <w:rPr>
          <w:sz w:val="20"/>
          <w:lang w:val="en-US"/>
        </w:rPr>
        <w:t xml:space="preserve">scheduling </w:t>
      </w:r>
      <w:r>
        <w:rPr>
          <w:sz w:val="20"/>
          <w:lang w:val="en-US"/>
        </w:rPr>
        <w:t xml:space="preserve">in conjunction, given that these are somewhat related, because both are tied to (e)PDCCH decoding aspects. In the second part of this contribution we </w:t>
      </w:r>
      <w:r w:rsidR="009C50CD">
        <w:rPr>
          <w:sz w:val="20"/>
          <w:lang w:val="en-US"/>
        </w:rPr>
        <w:t xml:space="preserve">then discuss the question whether PDCCH or EPDCCH or both should be supported for LAA DL scheduling. We provide our </w:t>
      </w:r>
      <w:r>
        <w:rPr>
          <w:sz w:val="20"/>
          <w:lang w:val="en-US"/>
        </w:rPr>
        <w:t xml:space="preserve">final </w:t>
      </w:r>
      <w:r w:rsidR="009C50CD">
        <w:rPr>
          <w:sz w:val="20"/>
          <w:lang w:val="en-US"/>
        </w:rPr>
        <w:t>recommendation</w:t>
      </w:r>
      <w:r>
        <w:rPr>
          <w:sz w:val="20"/>
          <w:lang w:val="en-US"/>
        </w:rPr>
        <w:t>s</w:t>
      </w:r>
      <w:r w:rsidR="009C50CD">
        <w:rPr>
          <w:sz w:val="20"/>
          <w:lang w:val="en-US"/>
        </w:rPr>
        <w:t xml:space="preserve"> in Section 3.</w:t>
      </w:r>
    </w:p>
    <w:p w14:paraId="48D94537" w14:textId="77777777" w:rsidR="003D41C3" w:rsidRPr="00076974" w:rsidRDefault="003D41C3" w:rsidP="00A95F35">
      <w:pPr>
        <w:rPr>
          <w:sz w:val="20"/>
          <w:lang w:val="en-US"/>
        </w:rPr>
      </w:pPr>
    </w:p>
    <w:p w14:paraId="411E7BBD" w14:textId="16339CE7" w:rsidR="00085A01" w:rsidRPr="00077CF3" w:rsidRDefault="002160C2" w:rsidP="00A95F35">
      <w:pPr>
        <w:pStyle w:val="Heading1"/>
        <w:jc w:val="both"/>
        <w:rPr>
          <w:lang w:val="en-US"/>
        </w:rPr>
      </w:pPr>
      <w:r>
        <w:rPr>
          <w:lang w:val="en-US"/>
        </w:rPr>
        <w:t>Scheduling combinations</w:t>
      </w:r>
    </w:p>
    <w:p w14:paraId="3C253533" w14:textId="43285F34" w:rsidR="002160C2" w:rsidRDefault="002160C2" w:rsidP="00A95F35">
      <w:pPr>
        <w:spacing w:after="180"/>
        <w:rPr>
          <w:rFonts w:ascii="Times" w:eastAsia="MS Mincho" w:hAnsi="Times"/>
          <w:iCs/>
          <w:sz w:val="20"/>
          <w:szCs w:val="24"/>
          <w:lang w:val="en-US" w:eastAsia="ja-JP"/>
        </w:rPr>
      </w:pPr>
      <w:r>
        <w:rPr>
          <w:rFonts w:eastAsia="MS PGothic"/>
          <w:sz w:val="20"/>
          <w:lang w:val="en-US" w:eastAsia="ja-JP"/>
        </w:rPr>
        <w:t xml:space="preserve">When considering the possible scheduling combinations, we think that LAA operation should primarily rely on </w:t>
      </w:r>
      <w:r w:rsidRPr="00207E41">
        <w:rPr>
          <w:rFonts w:ascii="Times" w:eastAsia="MS Mincho" w:hAnsi="Times"/>
          <w:iCs/>
          <w:sz w:val="20"/>
          <w:szCs w:val="24"/>
          <w:lang w:val="en-US" w:eastAsia="ja-JP"/>
        </w:rPr>
        <w:t>Combination 1: DL/UL: self-scheduling</w:t>
      </w:r>
      <w:r w:rsidR="009C50CD">
        <w:rPr>
          <w:rFonts w:ascii="Times" w:eastAsia="MS Mincho" w:hAnsi="Times"/>
          <w:iCs/>
          <w:sz w:val="20"/>
          <w:szCs w:val="24"/>
          <w:lang w:val="en-US" w:eastAsia="ja-JP"/>
        </w:rPr>
        <w:t xml:space="preserve"> (on the LAA SCell)</w:t>
      </w:r>
      <w:r>
        <w:rPr>
          <w:rFonts w:ascii="Times" w:eastAsia="MS Mincho" w:hAnsi="Times"/>
          <w:iCs/>
          <w:sz w:val="20"/>
          <w:szCs w:val="24"/>
          <w:lang w:val="en-US" w:eastAsia="ja-JP"/>
        </w:rPr>
        <w:t xml:space="preserve"> using the EPDCCH.</w:t>
      </w:r>
    </w:p>
    <w:p w14:paraId="6AC6D31A" w14:textId="554B61B3" w:rsidR="009C50CD" w:rsidRDefault="002160C2" w:rsidP="00A95F35">
      <w:pPr>
        <w:spacing w:after="180"/>
        <w:rPr>
          <w:rFonts w:ascii="Times" w:eastAsia="MS Mincho" w:hAnsi="Times"/>
          <w:iCs/>
          <w:sz w:val="20"/>
          <w:szCs w:val="24"/>
          <w:lang w:val="en-US" w:eastAsia="ja-JP"/>
        </w:rPr>
      </w:pPr>
      <w:r>
        <w:rPr>
          <w:rFonts w:ascii="Times" w:eastAsia="MS Mincho" w:hAnsi="Times"/>
          <w:iCs/>
          <w:sz w:val="20"/>
          <w:szCs w:val="24"/>
          <w:lang w:val="en-US" w:eastAsia="ja-JP"/>
        </w:rPr>
        <w:t xml:space="preserve">The use of EPDCCH will result in least implementation complexity of all available design options given that in all initial </w:t>
      </w:r>
      <w:r w:rsidR="009C50CD">
        <w:rPr>
          <w:rFonts w:ascii="Times" w:eastAsia="MS Mincho" w:hAnsi="Times"/>
          <w:iCs/>
          <w:sz w:val="20"/>
          <w:szCs w:val="24"/>
          <w:lang w:val="en-US" w:eastAsia="ja-JP"/>
        </w:rPr>
        <w:t xml:space="preserve">partial </w:t>
      </w:r>
      <w:r>
        <w:rPr>
          <w:rFonts w:ascii="Times" w:eastAsia="MS Mincho" w:hAnsi="Times"/>
          <w:iCs/>
          <w:sz w:val="20"/>
          <w:szCs w:val="24"/>
          <w:lang w:val="en-US" w:eastAsia="ja-JP"/>
        </w:rPr>
        <w:t xml:space="preserve">DL subframes following </w:t>
      </w:r>
      <w:r w:rsidR="009C50CD">
        <w:rPr>
          <w:rFonts w:ascii="Times" w:eastAsia="MS Mincho" w:hAnsi="Times"/>
          <w:iCs/>
          <w:sz w:val="20"/>
          <w:szCs w:val="24"/>
          <w:lang w:val="en-US" w:eastAsia="ja-JP"/>
        </w:rPr>
        <w:t xml:space="preserve">a successful DL </w:t>
      </w:r>
      <w:r>
        <w:rPr>
          <w:rFonts w:ascii="Times" w:eastAsia="MS Mincho" w:hAnsi="Times"/>
          <w:iCs/>
          <w:sz w:val="20"/>
          <w:szCs w:val="24"/>
          <w:lang w:val="en-US" w:eastAsia="ja-JP"/>
        </w:rPr>
        <w:t>LBT</w:t>
      </w:r>
      <w:r w:rsidR="009C50CD">
        <w:rPr>
          <w:rFonts w:ascii="Times" w:eastAsia="MS Mincho" w:hAnsi="Times"/>
          <w:iCs/>
          <w:sz w:val="20"/>
          <w:szCs w:val="24"/>
          <w:lang w:val="en-US" w:eastAsia="ja-JP"/>
        </w:rPr>
        <w:t xml:space="preserve"> Cat 4 channel access attempt by the LAA eNB</w:t>
      </w:r>
      <w:r>
        <w:rPr>
          <w:rFonts w:ascii="Times" w:eastAsia="MS Mincho" w:hAnsi="Times"/>
          <w:iCs/>
          <w:sz w:val="20"/>
          <w:szCs w:val="24"/>
          <w:lang w:val="en-US" w:eastAsia="ja-JP"/>
        </w:rPr>
        <w:t xml:space="preserve">, detection complexity for the UE can be kept low </w:t>
      </w:r>
      <w:r w:rsidR="009C50CD">
        <w:rPr>
          <w:rFonts w:ascii="Times" w:eastAsia="MS Mincho" w:hAnsi="Times"/>
          <w:iCs/>
          <w:sz w:val="20"/>
          <w:szCs w:val="24"/>
          <w:lang w:val="en-US" w:eastAsia="ja-JP"/>
        </w:rPr>
        <w:t xml:space="preserve">when choosing a limited set of </w:t>
      </w:r>
      <w:r w:rsidR="009B405E">
        <w:rPr>
          <w:rFonts w:ascii="Times" w:eastAsia="MS Mincho" w:hAnsi="Times"/>
          <w:iCs/>
          <w:sz w:val="20"/>
          <w:szCs w:val="24"/>
          <w:lang w:val="en-US" w:eastAsia="ja-JP"/>
        </w:rPr>
        <w:t xml:space="preserve">4 </w:t>
      </w:r>
      <w:r w:rsidR="009C50CD">
        <w:rPr>
          <w:rFonts w:ascii="Times" w:eastAsia="MS Mincho" w:hAnsi="Times"/>
          <w:iCs/>
          <w:sz w:val="20"/>
          <w:szCs w:val="24"/>
          <w:lang w:val="en-US" w:eastAsia="ja-JP"/>
        </w:rPr>
        <w:t xml:space="preserve">possible </w:t>
      </w:r>
      <w:r>
        <w:rPr>
          <w:rFonts w:ascii="Times" w:eastAsia="MS Mincho" w:hAnsi="Times"/>
          <w:iCs/>
          <w:sz w:val="20"/>
          <w:szCs w:val="24"/>
          <w:lang w:val="en-US" w:eastAsia="ja-JP"/>
        </w:rPr>
        <w:t xml:space="preserve">starting symbol positions </w:t>
      </w:r>
      <w:r w:rsidR="009C50CD">
        <w:rPr>
          <w:rFonts w:ascii="Times" w:eastAsia="MS Mincho" w:hAnsi="Times"/>
          <w:iCs/>
          <w:sz w:val="20"/>
          <w:szCs w:val="24"/>
          <w:lang w:val="en-US" w:eastAsia="ja-JP"/>
        </w:rPr>
        <w:t>in time-domain. EPDCCH starting symbols can be</w:t>
      </w:r>
      <w:r>
        <w:rPr>
          <w:rFonts w:ascii="Times" w:eastAsia="MS Mincho" w:hAnsi="Times"/>
          <w:iCs/>
          <w:sz w:val="20"/>
          <w:szCs w:val="24"/>
          <w:lang w:val="en-US" w:eastAsia="ja-JP"/>
        </w:rPr>
        <w:t xml:space="preserve"> aligned with the </w:t>
      </w:r>
      <w:r w:rsidR="009C50CD">
        <w:rPr>
          <w:rFonts w:ascii="Times" w:eastAsia="MS Mincho" w:hAnsi="Times"/>
          <w:iCs/>
          <w:sz w:val="20"/>
          <w:szCs w:val="24"/>
          <w:lang w:val="en-US" w:eastAsia="ja-JP"/>
        </w:rPr>
        <w:t xml:space="preserve">actual </w:t>
      </w:r>
      <w:r>
        <w:rPr>
          <w:rFonts w:ascii="Times" w:eastAsia="MS Mincho" w:hAnsi="Times"/>
          <w:iCs/>
          <w:sz w:val="20"/>
          <w:szCs w:val="24"/>
          <w:lang w:val="en-US" w:eastAsia="ja-JP"/>
        </w:rPr>
        <w:t>PDSCH</w:t>
      </w:r>
      <w:r w:rsidR="009C50CD">
        <w:rPr>
          <w:rFonts w:ascii="Times" w:eastAsia="MS Mincho" w:hAnsi="Times"/>
          <w:iCs/>
          <w:sz w:val="20"/>
          <w:szCs w:val="24"/>
          <w:lang w:val="en-US" w:eastAsia="ja-JP"/>
        </w:rPr>
        <w:t xml:space="preserve"> transmission containing DL data to a scheduled UE.</w:t>
      </w:r>
    </w:p>
    <w:p w14:paraId="29BAEF5A" w14:textId="7FF30A0F" w:rsidR="009B405E" w:rsidRDefault="002160C2" w:rsidP="00A95F35">
      <w:pPr>
        <w:spacing w:after="180"/>
        <w:rPr>
          <w:rFonts w:ascii="Times" w:eastAsia="MS Mincho" w:hAnsi="Times"/>
          <w:iCs/>
          <w:sz w:val="20"/>
          <w:szCs w:val="24"/>
          <w:lang w:val="en-US" w:eastAsia="ja-JP"/>
        </w:rPr>
      </w:pPr>
      <w:r>
        <w:rPr>
          <w:rFonts w:ascii="Times" w:eastAsia="MS Mincho" w:hAnsi="Times"/>
          <w:iCs/>
          <w:sz w:val="20"/>
          <w:szCs w:val="24"/>
          <w:lang w:val="en-US" w:eastAsia="ja-JP"/>
        </w:rPr>
        <w:t xml:space="preserve">For the case of </w:t>
      </w:r>
      <w:r w:rsidR="009C50CD">
        <w:rPr>
          <w:rFonts w:ascii="Times" w:eastAsia="MS Mincho" w:hAnsi="Times"/>
          <w:iCs/>
          <w:sz w:val="20"/>
          <w:szCs w:val="24"/>
          <w:lang w:val="en-US" w:eastAsia="ja-JP"/>
        </w:rPr>
        <w:t xml:space="preserve">subsequent </w:t>
      </w:r>
      <w:r>
        <w:rPr>
          <w:rFonts w:ascii="Times" w:eastAsia="MS Mincho" w:hAnsi="Times"/>
          <w:iCs/>
          <w:sz w:val="20"/>
          <w:szCs w:val="24"/>
          <w:lang w:val="en-US" w:eastAsia="ja-JP"/>
        </w:rPr>
        <w:t xml:space="preserve">full LAA SCell DL subframes, both PDCCH and EPDCCH </w:t>
      </w:r>
      <w:r w:rsidR="009C50CD">
        <w:rPr>
          <w:rFonts w:ascii="Times" w:eastAsia="MS Mincho" w:hAnsi="Times"/>
          <w:iCs/>
          <w:sz w:val="20"/>
          <w:szCs w:val="24"/>
          <w:lang w:val="en-US" w:eastAsia="ja-JP"/>
        </w:rPr>
        <w:t xml:space="preserve">could </w:t>
      </w:r>
      <w:r>
        <w:rPr>
          <w:rFonts w:ascii="Times" w:eastAsia="MS Mincho" w:hAnsi="Times"/>
          <w:iCs/>
          <w:sz w:val="20"/>
          <w:szCs w:val="24"/>
          <w:lang w:val="en-US" w:eastAsia="ja-JP"/>
        </w:rPr>
        <w:t xml:space="preserve">be considered in principle. However, even here we think that it is undesirable that an LAA capable UE should toggle </w:t>
      </w:r>
      <w:r w:rsidR="009C50CD">
        <w:rPr>
          <w:rFonts w:ascii="Times" w:eastAsia="MS Mincho" w:hAnsi="Times"/>
          <w:iCs/>
          <w:sz w:val="20"/>
          <w:szCs w:val="24"/>
          <w:lang w:val="en-US" w:eastAsia="ja-JP"/>
        </w:rPr>
        <w:t xml:space="preserve">L1 processing </w:t>
      </w:r>
      <w:r>
        <w:rPr>
          <w:rFonts w:ascii="Times" w:eastAsia="MS Mincho" w:hAnsi="Times"/>
          <w:iCs/>
          <w:sz w:val="20"/>
          <w:szCs w:val="24"/>
          <w:lang w:val="en-US" w:eastAsia="ja-JP"/>
        </w:rPr>
        <w:t xml:space="preserve">between EPDCCH </w:t>
      </w:r>
      <w:r w:rsidR="009C50CD">
        <w:rPr>
          <w:rFonts w:ascii="Times" w:eastAsia="MS Mincho" w:hAnsi="Times"/>
          <w:iCs/>
          <w:sz w:val="20"/>
          <w:szCs w:val="24"/>
          <w:lang w:val="en-US" w:eastAsia="ja-JP"/>
        </w:rPr>
        <w:t xml:space="preserve">in </w:t>
      </w:r>
      <w:r>
        <w:rPr>
          <w:rFonts w:ascii="Times" w:eastAsia="MS Mincho" w:hAnsi="Times"/>
          <w:iCs/>
          <w:sz w:val="20"/>
          <w:szCs w:val="24"/>
          <w:lang w:val="en-US" w:eastAsia="ja-JP"/>
        </w:rPr>
        <w:t xml:space="preserve">initial </w:t>
      </w:r>
      <w:r w:rsidR="009C50CD">
        <w:rPr>
          <w:rFonts w:ascii="Times" w:eastAsia="MS Mincho" w:hAnsi="Times"/>
          <w:iCs/>
          <w:sz w:val="20"/>
          <w:szCs w:val="24"/>
          <w:lang w:val="en-US" w:eastAsia="ja-JP"/>
        </w:rPr>
        <w:t xml:space="preserve">partial </w:t>
      </w:r>
      <w:r>
        <w:rPr>
          <w:rFonts w:ascii="Times" w:eastAsia="MS Mincho" w:hAnsi="Times"/>
          <w:iCs/>
          <w:sz w:val="20"/>
          <w:szCs w:val="24"/>
          <w:lang w:val="en-US" w:eastAsia="ja-JP"/>
        </w:rPr>
        <w:t xml:space="preserve">subframes as opposed to </w:t>
      </w:r>
      <w:r w:rsidR="009C50CD">
        <w:rPr>
          <w:rFonts w:ascii="Times" w:eastAsia="MS Mincho" w:hAnsi="Times"/>
          <w:iCs/>
          <w:sz w:val="20"/>
          <w:szCs w:val="24"/>
          <w:lang w:val="en-US" w:eastAsia="ja-JP"/>
        </w:rPr>
        <w:t xml:space="preserve">processing </w:t>
      </w:r>
      <w:r>
        <w:rPr>
          <w:rFonts w:ascii="Times" w:eastAsia="MS Mincho" w:hAnsi="Times"/>
          <w:iCs/>
          <w:sz w:val="20"/>
          <w:szCs w:val="24"/>
          <w:lang w:val="en-US" w:eastAsia="ja-JP"/>
        </w:rPr>
        <w:t xml:space="preserve">PDCCH in </w:t>
      </w:r>
      <w:r w:rsidR="009C50CD">
        <w:rPr>
          <w:rFonts w:ascii="Times" w:eastAsia="MS Mincho" w:hAnsi="Times"/>
          <w:iCs/>
          <w:sz w:val="20"/>
          <w:szCs w:val="24"/>
          <w:lang w:val="en-US" w:eastAsia="ja-JP"/>
        </w:rPr>
        <w:t xml:space="preserve">the following </w:t>
      </w:r>
      <w:r>
        <w:rPr>
          <w:rFonts w:ascii="Times" w:eastAsia="MS Mincho" w:hAnsi="Times"/>
          <w:iCs/>
          <w:sz w:val="20"/>
          <w:szCs w:val="24"/>
          <w:lang w:val="en-US" w:eastAsia="ja-JP"/>
        </w:rPr>
        <w:t>full DL subframes</w:t>
      </w:r>
      <w:r w:rsidR="009B405E">
        <w:rPr>
          <w:rFonts w:ascii="Times" w:eastAsia="MS Mincho" w:hAnsi="Times"/>
          <w:iCs/>
          <w:sz w:val="20"/>
          <w:szCs w:val="24"/>
          <w:lang w:val="en-US" w:eastAsia="ja-JP"/>
        </w:rPr>
        <w:t>.</w:t>
      </w:r>
    </w:p>
    <w:p w14:paraId="3CC3D1F1" w14:textId="5DA61062" w:rsidR="009B405E" w:rsidRDefault="002160C2" w:rsidP="00A95F35">
      <w:pPr>
        <w:spacing w:after="180"/>
        <w:rPr>
          <w:rFonts w:ascii="Times" w:eastAsia="MS Mincho" w:hAnsi="Times"/>
          <w:iCs/>
          <w:sz w:val="20"/>
          <w:szCs w:val="24"/>
          <w:lang w:val="en-US" w:eastAsia="ja-JP"/>
        </w:rPr>
      </w:pPr>
      <w:r>
        <w:rPr>
          <w:rFonts w:ascii="Times" w:eastAsia="MS Mincho" w:hAnsi="Times"/>
          <w:iCs/>
          <w:sz w:val="20"/>
          <w:szCs w:val="24"/>
          <w:lang w:val="en-US" w:eastAsia="ja-JP"/>
        </w:rPr>
        <w:t xml:space="preserve">While the possibility to configure the UE with a bitmap indicating in which subframes it should monitor PDCCH rather than EPDCCH exists as by R11, we think the fixed </w:t>
      </w:r>
      <w:r w:rsidR="009B405E">
        <w:rPr>
          <w:rFonts w:ascii="Times" w:eastAsia="MS Mincho" w:hAnsi="Times"/>
          <w:iCs/>
          <w:sz w:val="20"/>
          <w:szCs w:val="24"/>
          <w:lang w:val="en-US" w:eastAsia="ja-JP"/>
        </w:rPr>
        <w:t xml:space="preserve">per-subframe signaling </w:t>
      </w:r>
      <w:r>
        <w:rPr>
          <w:rFonts w:ascii="Times" w:eastAsia="MS Mincho" w:hAnsi="Times"/>
          <w:iCs/>
          <w:sz w:val="20"/>
          <w:szCs w:val="24"/>
          <w:lang w:val="en-US" w:eastAsia="ja-JP"/>
        </w:rPr>
        <w:t xml:space="preserve">approach </w:t>
      </w:r>
      <w:r w:rsidR="009B405E">
        <w:rPr>
          <w:rFonts w:ascii="Times" w:eastAsia="MS Mincho" w:hAnsi="Times"/>
          <w:iCs/>
          <w:sz w:val="20"/>
          <w:szCs w:val="24"/>
          <w:lang w:val="en-US" w:eastAsia="ja-JP"/>
        </w:rPr>
        <w:t xml:space="preserve">in R11 </w:t>
      </w:r>
      <w:r>
        <w:rPr>
          <w:rFonts w:ascii="Times" w:eastAsia="MS Mincho" w:hAnsi="Times"/>
          <w:iCs/>
          <w:sz w:val="20"/>
          <w:szCs w:val="24"/>
          <w:lang w:val="en-US" w:eastAsia="ja-JP"/>
        </w:rPr>
        <w:t>cannot be eas</w:t>
      </w:r>
      <w:r w:rsidR="009C50CD">
        <w:rPr>
          <w:rFonts w:ascii="Times" w:eastAsia="MS Mincho" w:hAnsi="Times"/>
          <w:iCs/>
          <w:sz w:val="20"/>
          <w:szCs w:val="24"/>
          <w:lang w:val="en-US" w:eastAsia="ja-JP"/>
        </w:rPr>
        <w:t xml:space="preserve">ily adapted to the LAA context. This is due </w:t>
      </w:r>
      <w:r w:rsidR="009B405E">
        <w:rPr>
          <w:rFonts w:ascii="Times" w:eastAsia="MS Mincho" w:hAnsi="Times"/>
          <w:iCs/>
          <w:sz w:val="20"/>
          <w:szCs w:val="24"/>
          <w:lang w:val="en-US" w:eastAsia="ja-JP"/>
        </w:rPr>
        <w:t xml:space="preserve">to the fact that the transmission of </w:t>
      </w:r>
      <w:r>
        <w:rPr>
          <w:rFonts w:ascii="Times" w:eastAsia="MS Mincho" w:hAnsi="Times"/>
          <w:iCs/>
          <w:sz w:val="20"/>
          <w:szCs w:val="24"/>
          <w:lang w:val="en-US" w:eastAsia="ja-JP"/>
        </w:rPr>
        <w:t xml:space="preserve">DL subframes following </w:t>
      </w:r>
      <w:r w:rsidR="009B405E">
        <w:rPr>
          <w:rFonts w:ascii="Times" w:eastAsia="MS Mincho" w:hAnsi="Times"/>
          <w:iCs/>
          <w:sz w:val="20"/>
          <w:szCs w:val="24"/>
          <w:lang w:val="en-US" w:eastAsia="ja-JP"/>
        </w:rPr>
        <w:t xml:space="preserve">DL </w:t>
      </w:r>
      <w:r>
        <w:rPr>
          <w:rFonts w:ascii="Times" w:eastAsia="MS Mincho" w:hAnsi="Times"/>
          <w:iCs/>
          <w:sz w:val="20"/>
          <w:szCs w:val="24"/>
          <w:lang w:val="en-US" w:eastAsia="ja-JP"/>
        </w:rPr>
        <w:t xml:space="preserve">LBT </w:t>
      </w:r>
      <w:r w:rsidR="009B405E">
        <w:rPr>
          <w:rFonts w:ascii="Times" w:eastAsia="MS Mincho" w:hAnsi="Times"/>
          <w:iCs/>
          <w:sz w:val="20"/>
          <w:szCs w:val="24"/>
          <w:lang w:val="en-US" w:eastAsia="ja-JP"/>
        </w:rPr>
        <w:t xml:space="preserve">Cat 4 will result in a </w:t>
      </w:r>
      <w:r>
        <w:rPr>
          <w:rFonts w:ascii="Times" w:eastAsia="MS Mincho" w:hAnsi="Times"/>
          <w:iCs/>
          <w:sz w:val="20"/>
          <w:szCs w:val="24"/>
          <w:lang w:val="en-US" w:eastAsia="ja-JP"/>
        </w:rPr>
        <w:t>rather unpredictable</w:t>
      </w:r>
      <w:r w:rsidR="009B405E">
        <w:rPr>
          <w:rFonts w:ascii="Times" w:eastAsia="MS Mincho" w:hAnsi="Times"/>
          <w:iCs/>
          <w:sz w:val="20"/>
          <w:szCs w:val="24"/>
          <w:lang w:val="en-US" w:eastAsia="ja-JP"/>
        </w:rPr>
        <w:t xml:space="preserve"> time pattern with the consequence that a rather complicated set of rules for UE </w:t>
      </w:r>
      <w:r w:rsidR="002C08BC">
        <w:rPr>
          <w:rFonts w:ascii="Times" w:eastAsia="MS Mincho" w:hAnsi="Times"/>
          <w:iCs/>
          <w:sz w:val="20"/>
          <w:szCs w:val="24"/>
          <w:lang w:val="en-US" w:eastAsia="ja-JP"/>
        </w:rPr>
        <w:t>behavior</w:t>
      </w:r>
      <w:r w:rsidR="009B405E">
        <w:rPr>
          <w:rFonts w:ascii="Times" w:eastAsia="MS Mincho" w:hAnsi="Times"/>
          <w:iCs/>
          <w:sz w:val="20"/>
          <w:szCs w:val="24"/>
          <w:lang w:val="en-US" w:eastAsia="ja-JP"/>
        </w:rPr>
        <w:t xml:space="preserve"> would need to be specified and tested.</w:t>
      </w:r>
    </w:p>
    <w:p w14:paraId="3C92F992" w14:textId="77777777" w:rsidR="009B405E" w:rsidRDefault="002160C2" w:rsidP="00A95F35">
      <w:pPr>
        <w:spacing w:after="180"/>
        <w:rPr>
          <w:rFonts w:ascii="Times" w:eastAsia="MS Mincho" w:hAnsi="Times"/>
          <w:iCs/>
          <w:sz w:val="20"/>
          <w:szCs w:val="24"/>
          <w:lang w:val="en-US" w:eastAsia="ja-JP"/>
        </w:rPr>
      </w:pPr>
      <w:r>
        <w:rPr>
          <w:rFonts w:ascii="Times" w:eastAsia="MS Mincho" w:hAnsi="Times"/>
          <w:iCs/>
          <w:sz w:val="20"/>
          <w:szCs w:val="24"/>
          <w:lang w:val="en-US" w:eastAsia="ja-JP"/>
        </w:rPr>
        <w:t xml:space="preserve">As such, we think it is simpler to </w:t>
      </w:r>
      <w:r w:rsidR="009B405E">
        <w:rPr>
          <w:rFonts w:ascii="Times" w:eastAsia="MS Mincho" w:hAnsi="Times"/>
          <w:iCs/>
          <w:sz w:val="20"/>
          <w:szCs w:val="24"/>
          <w:lang w:val="en-US" w:eastAsia="ja-JP"/>
        </w:rPr>
        <w:t xml:space="preserve">only and always </w:t>
      </w:r>
      <w:r>
        <w:rPr>
          <w:rFonts w:ascii="Times" w:eastAsia="MS Mincho" w:hAnsi="Times"/>
          <w:iCs/>
          <w:sz w:val="20"/>
          <w:szCs w:val="24"/>
          <w:lang w:val="en-US" w:eastAsia="ja-JP"/>
        </w:rPr>
        <w:t xml:space="preserve">use EPDCCH for any type of DL scheduling </w:t>
      </w:r>
      <w:r w:rsidR="009B405E">
        <w:rPr>
          <w:rFonts w:ascii="Times" w:eastAsia="MS Mincho" w:hAnsi="Times"/>
          <w:iCs/>
          <w:sz w:val="20"/>
          <w:szCs w:val="24"/>
          <w:lang w:val="en-US" w:eastAsia="ja-JP"/>
        </w:rPr>
        <w:t xml:space="preserve">in the LAA SCell </w:t>
      </w:r>
      <w:r>
        <w:rPr>
          <w:rFonts w:ascii="Times" w:eastAsia="MS Mincho" w:hAnsi="Times"/>
          <w:iCs/>
          <w:sz w:val="20"/>
          <w:szCs w:val="24"/>
          <w:lang w:val="en-US" w:eastAsia="ja-JP"/>
        </w:rPr>
        <w:t xml:space="preserve">using the UE specific search space </w:t>
      </w:r>
      <w:r w:rsidR="009B405E">
        <w:rPr>
          <w:rFonts w:ascii="Times" w:eastAsia="MS Mincho" w:hAnsi="Times"/>
          <w:iCs/>
          <w:sz w:val="20"/>
          <w:szCs w:val="24"/>
          <w:lang w:val="en-US" w:eastAsia="ja-JP"/>
        </w:rPr>
        <w:t xml:space="preserve">for </w:t>
      </w:r>
      <w:r>
        <w:rPr>
          <w:rFonts w:ascii="Times" w:eastAsia="MS Mincho" w:hAnsi="Times"/>
          <w:iCs/>
          <w:sz w:val="20"/>
          <w:szCs w:val="24"/>
          <w:lang w:val="en-US" w:eastAsia="ja-JP"/>
        </w:rPr>
        <w:t>any type of LAA DL subframe</w:t>
      </w:r>
      <w:r w:rsidR="009B405E">
        <w:rPr>
          <w:rFonts w:ascii="Times" w:eastAsia="MS Mincho" w:hAnsi="Times"/>
          <w:iCs/>
          <w:sz w:val="20"/>
          <w:szCs w:val="24"/>
          <w:lang w:val="en-US" w:eastAsia="ja-JP"/>
        </w:rPr>
        <w:t xml:space="preserve"> in the DL transmission interval.</w:t>
      </w:r>
    </w:p>
    <w:p w14:paraId="7A76AAAF" w14:textId="4B56C258" w:rsidR="002160C2" w:rsidRDefault="002160C2" w:rsidP="00A95F35">
      <w:pPr>
        <w:spacing w:after="180"/>
        <w:rPr>
          <w:rFonts w:ascii="Times" w:eastAsia="MS Mincho" w:hAnsi="Times"/>
          <w:iCs/>
          <w:sz w:val="20"/>
          <w:szCs w:val="24"/>
          <w:lang w:val="en-US" w:eastAsia="ja-JP"/>
        </w:rPr>
      </w:pPr>
      <w:r>
        <w:rPr>
          <w:rFonts w:ascii="Times" w:eastAsia="MS Mincho" w:hAnsi="Times"/>
          <w:iCs/>
          <w:sz w:val="20"/>
          <w:szCs w:val="24"/>
          <w:lang w:val="en-US" w:eastAsia="ja-JP"/>
        </w:rPr>
        <w:t xml:space="preserve">If PDCCH is to be supported on the LAA SCell, this would be only to allow common control signaling for the </w:t>
      </w:r>
      <w:r w:rsidR="009B405E">
        <w:rPr>
          <w:rFonts w:ascii="Times" w:eastAsia="MS Mincho" w:hAnsi="Times"/>
          <w:iCs/>
          <w:sz w:val="20"/>
          <w:szCs w:val="24"/>
          <w:lang w:val="en-US" w:eastAsia="ja-JP"/>
        </w:rPr>
        <w:t xml:space="preserve">purpose of managing the LAA DL. This however is not necessary, because System Information, </w:t>
      </w:r>
      <w:r>
        <w:rPr>
          <w:rFonts w:ascii="Times" w:eastAsia="MS Mincho" w:hAnsi="Times"/>
          <w:iCs/>
          <w:sz w:val="20"/>
          <w:szCs w:val="24"/>
          <w:lang w:val="en-US" w:eastAsia="ja-JP"/>
        </w:rPr>
        <w:t xml:space="preserve">Paging or RAR </w:t>
      </w:r>
      <w:r w:rsidR="009B405E">
        <w:rPr>
          <w:rFonts w:ascii="Times" w:eastAsia="MS Mincho" w:hAnsi="Times"/>
          <w:iCs/>
          <w:sz w:val="20"/>
          <w:szCs w:val="24"/>
          <w:lang w:val="en-US" w:eastAsia="ja-JP"/>
        </w:rPr>
        <w:t xml:space="preserve">would all be carried </w:t>
      </w:r>
      <w:r>
        <w:rPr>
          <w:rFonts w:ascii="Times" w:eastAsia="MS Mincho" w:hAnsi="Times"/>
          <w:iCs/>
          <w:sz w:val="20"/>
          <w:szCs w:val="24"/>
          <w:lang w:val="en-US" w:eastAsia="ja-JP"/>
        </w:rPr>
        <w:t xml:space="preserve">on the </w:t>
      </w:r>
      <w:r w:rsidR="009B405E">
        <w:rPr>
          <w:rFonts w:ascii="Times" w:eastAsia="MS Mincho" w:hAnsi="Times"/>
          <w:iCs/>
          <w:sz w:val="20"/>
          <w:szCs w:val="24"/>
          <w:lang w:val="en-US" w:eastAsia="ja-JP"/>
        </w:rPr>
        <w:t xml:space="preserve">licensed band </w:t>
      </w:r>
      <w:r>
        <w:rPr>
          <w:rFonts w:ascii="Times" w:eastAsia="MS Mincho" w:hAnsi="Times"/>
          <w:iCs/>
          <w:sz w:val="20"/>
          <w:szCs w:val="24"/>
          <w:lang w:val="en-US" w:eastAsia="ja-JP"/>
        </w:rPr>
        <w:t>PCell DL.</w:t>
      </w:r>
    </w:p>
    <w:p w14:paraId="15AEF09D" w14:textId="04E04005" w:rsidR="009B405E" w:rsidRDefault="00312B5C" w:rsidP="00A95F35">
      <w:pPr>
        <w:spacing w:after="180"/>
        <w:rPr>
          <w:rFonts w:ascii="Times" w:eastAsia="MS Mincho" w:hAnsi="Times"/>
          <w:iCs/>
          <w:sz w:val="20"/>
          <w:szCs w:val="24"/>
          <w:lang w:val="en-US" w:eastAsia="ja-JP"/>
        </w:rPr>
      </w:pPr>
      <w:r>
        <w:rPr>
          <w:rFonts w:ascii="Times" w:eastAsia="MS Mincho" w:hAnsi="Times"/>
          <w:iCs/>
          <w:sz w:val="20"/>
          <w:szCs w:val="24"/>
          <w:lang w:val="en-US" w:eastAsia="ja-JP"/>
        </w:rPr>
        <w:t>We</w:t>
      </w:r>
      <w:r w:rsidR="002160C2">
        <w:rPr>
          <w:rFonts w:ascii="Times" w:eastAsia="MS Mincho" w:hAnsi="Times"/>
          <w:iCs/>
          <w:sz w:val="20"/>
          <w:szCs w:val="24"/>
          <w:lang w:val="en-US" w:eastAsia="ja-JP"/>
        </w:rPr>
        <w:t xml:space="preserve"> see the use of </w:t>
      </w:r>
      <w:r w:rsidR="002160C2" w:rsidRPr="00207E41">
        <w:rPr>
          <w:rFonts w:ascii="Times" w:eastAsia="MS Mincho" w:hAnsi="Times"/>
          <w:iCs/>
          <w:sz w:val="20"/>
          <w:szCs w:val="24"/>
          <w:lang w:val="en-US" w:eastAsia="ja-JP"/>
        </w:rPr>
        <w:t>Combination 2: DL: self-scheduling; UL: cross-carrier scheduling</w:t>
      </w:r>
      <w:r w:rsidR="002160C2">
        <w:rPr>
          <w:rFonts w:ascii="Times" w:eastAsia="MS Mincho" w:hAnsi="Times"/>
          <w:iCs/>
          <w:sz w:val="20"/>
          <w:szCs w:val="24"/>
          <w:lang w:val="en-US" w:eastAsia="ja-JP"/>
        </w:rPr>
        <w:t xml:space="preserve"> as a means to decouple the probability of successful UL channel access from DL LBT in the case of heavily loaded SCells. Basically, by having the option </w:t>
      </w:r>
      <w:r w:rsidR="002160C2">
        <w:rPr>
          <w:rFonts w:ascii="Times" w:eastAsia="MS Mincho" w:hAnsi="Times"/>
          <w:iCs/>
          <w:sz w:val="20"/>
          <w:szCs w:val="24"/>
          <w:lang w:val="en-US" w:eastAsia="ja-JP"/>
        </w:rPr>
        <w:lastRenderedPageBreak/>
        <w:t xml:space="preserve">available to cross-schedule the LAA SCell UL from the licensed band PCell, the eNB can ensure that the possibility for UL transmissions </w:t>
      </w:r>
      <w:r w:rsidR="00F54DFB">
        <w:rPr>
          <w:rFonts w:ascii="Times" w:eastAsia="MS Mincho" w:hAnsi="Times"/>
          <w:iCs/>
          <w:sz w:val="20"/>
          <w:szCs w:val="24"/>
          <w:lang w:val="en-US" w:eastAsia="ja-JP"/>
        </w:rPr>
        <w:t xml:space="preserve">to schedule the </w:t>
      </w:r>
      <w:r w:rsidR="002160C2">
        <w:rPr>
          <w:rFonts w:ascii="Times" w:eastAsia="MS Mincho" w:hAnsi="Times"/>
          <w:iCs/>
          <w:sz w:val="20"/>
          <w:szCs w:val="24"/>
          <w:lang w:val="en-US" w:eastAsia="ja-JP"/>
        </w:rPr>
        <w:t>LAA SCell UL</w:t>
      </w:r>
      <w:r w:rsidR="00F54DFB">
        <w:rPr>
          <w:rFonts w:ascii="Times" w:eastAsia="MS Mincho" w:hAnsi="Times"/>
          <w:iCs/>
          <w:sz w:val="20"/>
          <w:szCs w:val="24"/>
          <w:lang w:val="en-US" w:eastAsia="ja-JP"/>
        </w:rPr>
        <w:t xml:space="preserve"> remains available. UL scheduling is decoupled from DL control channel availability on the LAA SCell.</w:t>
      </w:r>
    </w:p>
    <w:p w14:paraId="63E74AD0" w14:textId="0FBE48AC" w:rsidR="00A95F35" w:rsidRDefault="002160C2" w:rsidP="00A95F35">
      <w:pPr>
        <w:spacing w:after="180"/>
        <w:rPr>
          <w:rFonts w:ascii="Times" w:eastAsia="MS Mincho" w:hAnsi="Times"/>
          <w:iCs/>
          <w:sz w:val="20"/>
          <w:szCs w:val="24"/>
          <w:lang w:val="en-US" w:eastAsia="ja-JP"/>
        </w:rPr>
      </w:pPr>
      <w:r>
        <w:rPr>
          <w:rFonts w:ascii="Times" w:eastAsia="MS Mincho" w:hAnsi="Times"/>
          <w:iCs/>
          <w:sz w:val="20"/>
          <w:szCs w:val="24"/>
          <w:lang w:val="en-US" w:eastAsia="ja-JP"/>
        </w:rPr>
        <w:t xml:space="preserve">We think that </w:t>
      </w:r>
      <w:r w:rsidRPr="00207E41">
        <w:rPr>
          <w:rFonts w:ascii="Times" w:eastAsia="MS Mincho" w:hAnsi="Times"/>
          <w:iCs/>
          <w:sz w:val="20"/>
          <w:szCs w:val="24"/>
          <w:lang w:val="en-US" w:eastAsia="ja-JP"/>
        </w:rPr>
        <w:t>Combination 4: DL/UL: cross-carrier scheduling from a same scheduling CC</w:t>
      </w:r>
      <w:r>
        <w:rPr>
          <w:rFonts w:ascii="Times" w:eastAsia="MS Mincho" w:hAnsi="Times"/>
          <w:iCs/>
          <w:sz w:val="20"/>
          <w:szCs w:val="24"/>
          <w:lang w:val="en-US" w:eastAsia="ja-JP"/>
        </w:rPr>
        <w:t xml:space="preserve"> is impractical mainly due to the reason that DL cross-carrier scheduling using </w:t>
      </w:r>
      <w:r w:rsidR="00A95F35">
        <w:rPr>
          <w:rFonts w:ascii="Times" w:eastAsia="MS Mincho" w:hAnsi="Times"/>
          <w:iCs/>
          <w:sz w:val="20"/>
          <w:szCs w:val="24"/>
          <w:lang w:val="en-US" w:eastAsia="ja-JP"/>
        </w:rPr>
        <w:t xml:space="preserve">either </w:t>
      </w:r>
      <w:r>
        <w:rPr>
          <w:rFonts w:ascii="Times" w:eastAsia="MS Mincho" w:hAnsi="Times"/>
          <w:iCs/>
          <w:sz w:val="20"/>
          <w:szCs w:val="24"/>
          <w:lang w:val="en-US" w:eastAsia="ja-JP"/>
        </w:rPr>
        <w:t xml:space="preserve">PDCCH </w:t>
      </w:r>
      <w:r w:rsidR="00A95F35">
        <w:rPr>
          <w:rFonts w:ascii="Times" w:eastAsia="MS Mincho" w:hAnsi="Times"/>
          <w:iCs/>
          <w:sz w:val="20"/>
          <w:szCs w:val="24"/>
          <w:lang w:val="en-US" w:eastAsia="ja-JP"/>
        </w:rPr>
        <w:t xml:space="preserve">or EPDCCH from the licensed band PCell for the first initial DL subframe </w:t>
      </w:r>
      <w:r>
        <w:rPr>
          <w:rFonts w:ascii="Times" w:eastAsia="MS Mincho" w:hAnsi="Times"/>
          <w:iCs/>
          <w:sz w:val="20"/>
          <w:szCs w:val="24"/>
          <w:lang w:val="en-US" w:eastAsia="ja-JP"/>
        </w:rPr>
        <w:t xml:space="preserve">is difficult to achieve in presence of </w:t>
      </w:r>
      <w:r w:rsidR="009B405E">
        <w:rPr>
          <w:rFonts w:ascii="Times" w:eastAsia="MS Mincho" w:hAnsi="Times"/>
          <w:iCs/>
          <w:sz w:val="20"/>
          <w:szCs w:val="24"/>
          <w:lang w:val="en-US" w:eastAsia="ja-JP"/>
        </w:rPr>
        <w:t xml:space="preserve">DL </w:t>
      </w:r>
      <w:r>
        <w:rPr>
          <w:rFonts w:ascii="Times" w:eastAsia="MS Mincho" w:hAnsi="Times"/>
          <w:iCs/>
          <w:sz w:val="20"/>
          <w:szCs w:val="24"/>
          <w:lang w:val="en-US" w:eastAsia="ja-JP"/>
        </w:rPr>
        <w:t xml:space="preserve">LBT </w:t>
      </w:r>
      <w:r w:rsidR="009B405E">
        <w:rPr>
          <w:rFonts w:ascii="Times" w:eastAsia="MS Mincho" w:hAnsi="Times"/>
          <w:iCs/>
          <w:sz w:val="20"/>
          <w:szCs w:val="24"/>
          <w:lang w:val="en-US" w:eastAsia="ja-JP"/>
        </w:rPr>
        <w:t xml:space="preserve">Cat 4 </w:t>
      </w:r>
      <w:r>
        <w:rPr>
          <w:rFonts w:ascii="Times" w:eastAsia="MS Mincho" w:hAnsi="Times"/>
          <w:iCs/>
          <w:sz w:val="20"/>
          <w:szCs w:val="24"/>
          <w:lang w:val="en-US" w:eastAsia="ja-JP"/>
        </w:rPr>
        <w:t xml:space="preserve">on the LAA SCell. </w:t>
      </w:r>
      <w:r w:rsidR="00A95F35">
        <w:rPr>
          <w:rFonts w:ascii="Times" w:eastAsia="MS Mincho" w:hAnsi="Times"/>
          <w:iCs/>
          <w:sz w:val="20"/>
          <w:szCs w:val="24"/>
          <w:lang w:val="en-US" w:eastAsia="ja-JP"/>
        </w:rPr>
        <w:t xml:space="preserve">On the PCell, </w:t>
      </w:r>
      <w:r w:rsidR="00E17C0D">
        <w:rPr>
          <w:rFonts w:ascii="Times" w:eastAsia="MS Mincho" w:hAnsi="Times"/>
          <w:iCs/>
          <w:sz w:val="20"/>
          <w:szCs w:val="24"/>
          <w:lang w:val="en-US" w:eastAsia="ja-JP"/>
        </w:rPr>
        <w:t xml:space="preserve">PDCCH and EPDCCH </w:t>
      </w:r>
      <w:r w:rsidR="009B405E">
        <w:rPr>
          <w:rFonts w:ascii="Times" w:eastAsia="MS Mincho" w:hAnsi="Times"/>
          <w:iCs/>
          <w:sz w:val="20"/>
          <w:szCs w:val="24"/>
          <w:lang w:val="en-US" w:eastAsia="ja-JP"/>
        </w:rPr>
        <w:t xml:space="preserve">use fixed </w:t>
      </w:r>
      <w:r w:rsidR="00E17C0D">
        <w:rPr>
          <w:rFonts w:ascii="Times" w:eastAsia="MS Mincho" w:hAnsi="Times"/>
          <w:iCs/>
          <w:sz w:val="20"/>
          <w:szCs w:val="24"/>
          <w:lang w:val="en-US" w:eastAsia="ja-JP"/>
        </w:rPr>
        <w:t xml:space="preserve">and configured </w:t>
      </w:r>
      <w:r w:rsidR="00A95F35">
        <w:rPr>
          <w:rFonts w:ascii="Times" w:eastAsia="MS Mincho" w:hAnsi="Times"/>
          <w:iCs/>
          <w:sz w:val="20"/>
          <w:szCs w:val="24"/>
          <w:lang w:val="en-US" w:eastAsia="ja-JP"/>
        </w:rPr>
        <w:t xml:space="preserve">OFDM symbol starting positions </w:t>
      </w:r>
      <w:r w:rsidR="00E17C0D">
        <w:rPr>
          <w:rFonts w:ascii="Times" w:eastAsia="MS Mincho" w:hAnsi="Times"/>
          <w:iCs/>
          <w:sz w:val="20"/>
          <w:szCs w:val="24"/>
          <w:lang w:val="en-US" w:eastAsia="ja-JP"/>
        </w:rPr>
        <w:t xml:space="preserve">respectively </w:t>
      </w:r>
      <w:r w:rsidR="00A95F35">
        <w:rPr>
          <w:rFonts w:ascii="Times" w:eastAsia="MS Mincho" w:hAnsi="Times"/>
          <w:iCs/>
          <w:sz w:val="20"/>
          <w:szCs w:val="24"/>
          <w:lang w:val="en-US" w:eastAsia="ja-JP"/>
        </w:rPr>
        <w:t>at the beginning of the PCell subframe</w:t>
      </w:r>
      <w:r w:rsidR="009B405E">
        <w:rPr>
          <w:rFonts w:ascii="Times" w:eastAsia="MS Mincho" w:hAnsi="Times"/>
          <w:iCs/>
          <w:sz w:val="20"/>
          <w:szCs w:val="24"/>
          <w:lang w:val="en-US" w:eastAsia="ja-JP"/>
        </w:rPr>
        <w:t>. Therefore,</w:t>
      </w:r>
      <w:r w:rsidR="00A95F35">
        <w:rPr>
          <w:rFonts w:ascii="Times" w:eastAsia="MS Mincho" w:hAnsi="Times"/>
          <w:iCs/>
          <w:sz w:val="20"/>
          <w:szCs w:val="24"/>
          <w:lang w:val="en-US" w:eastAsia="ja-JP"/>
        </w:rPr>
        <w:t xml:space="preserve"> </w:t>
      </w:r>
      <w:r w:rsidR="009B405E">
        <w:rPr>
          <w:rFonts w:ascii="Times" w:eastAsia="MS Mincho" w:hAnsi="Times"/>
          <w:iCs/>
          <w:sz w:val="20"/>
          <w:szCs w:val="24"/>
          <w:lang w:val="en-US" w:eastAsia="ja-JP"/>
        </w:rPr>
        <w:t xml:space="preserve">these </w:t>
      </w:r>
      <w:r w:rsidR="00A95F35">
        <w:rPr>
          <w:rFonts w:ascii="Times" w:eastAsia="MS Mincho" w:hAnsi="Times"/>
          <w:iCs/>
          <w:sz w:val="20"/>
          <w:szCs w:val="24"/>
          <w:lang w:val="en-US" w:eastAsia="ja-JP"/>
        </w:rPr>
        <w:t xml:space="preserve">can’t be used without modifications compared to R12 if </w:t>
      </w:r>
      <w:r w:rsidR="009B405E">
        <w:rPr>
          <w:rFonts w:ascii="Times" w:eastAsia="MS Mincho" w:hAnsi="Times"/>
          <w:iCs/>
          <w:sz w:val="20"/>
          <w:szCs w:val="24"/>
          <w:lang w:val="en-US" w:eastAsia="ja-JP"/>
        </w:rPr>
        <w:t xml:space="preserve">DL </w:t>
      </w:r>
      <w:r w:rsidR="00A95F35">
        <w:rPr>
          <w:rFonts w:ascii="Times" w:eastAsia="MS Mincho" w:hAnsi="Times"/>
          <w:iCs/>
          <w:sz w:val="20"/>
          <w:szCs w:val="24"/>
          <w:lang w:val="en-US" w:eastAsia="ja-JP"/>
        </w:rPr>
        <w:t xml:space="preserve">LBT </w:t>
      </w:r>
      <w:r w:rsidR="009B405E">
        <w:rPr>
          <w:rFonts w:ascii="Times" w:eastAsia="MS Mincho" w:hAnsi="Times"/>
          <w:iCs/>
          <w:sz w:val="20"/>
          <w:szCs w:val="24"/>
          <w:lang w:val="en-US" w:eastAsia="ja-JP"/>
        </w:rPr>
        <w:t xml:space="preserve">Cat 4 </w:t>
      </w:r>
      <w:r w:rsidR="00A95F35">
        <w:rPr>
          <w:rFonts w:ascii="Times" w:eastAsia="MS Mincho" w:hAnsi="Times"/>
          <w:iCs/>
          <w:sz w:val="20"/>
          <w:szCs w:val="24"/>
          <w:lang w:val="en-US" w:eastAsia="ja-JP"/>
        </w:rPr>
        <w:t xml:space="preserve">succeeds on the LAA SCell </w:t>
      </w:r>
      <w:r w:rsidR="009B405E">
        <w:rPr>
          <w:rFonts w:ascii="Times" w:eastAsia="MS Mincho" w:hAnsi="Times"/>
          <w:iCs/>
          <w:sz w:val="20"/>
          <w:szCs w:val="24"/>
          <w:lang w:val="en-US" w:eastAsia="ja-JP"/>
        </w:rPr>
        <w:t xml:space="preserve">at a time </w:t>
      </w:r>
      <w:r w:rsidR="00A95F35">
        <w:rPr>
          <w:rFonts w:ascii="Times" w:eastAsia="MS Mincho" w:hAnsi="Times"/>
          <w:iCs/>
          <w:sz w:val="20"/>
          <w:szCs w:val="24"/>
          <w:lang w:val="en-US" w:eastAsia="ja-JP"/>
        </w:rPr>
        <w:t xml:space="preserve">later in the </w:t>
      </w:r>
      <w:r w:rsidR="00E17C0D">
        <w:rPr>
          <w:rFonts w:ascii="Times" w:eastAsia="MS Mincho" w:hAnsi="Times"/>
          <w:iCs/>
          <w:sz w:val="20"/>
          <w:szCs w:val="24"/>
          <w:lang w:val="en-US" w:eastAsia="ja-JP"/>
        </w:rPr>
        <w:t xml:space="preserve">DL </w:t>
      </w:r>
      <w:r w:rsidR="00A95F35">
        <w:rPr>
          <w:rFonts w:ascii="Times" w:eastAsia="MS Mincho" w:hAnsi="Times"/>
          <w:iCs/>
          <w:sz w:val="20"/>
          <w:szCs w:val="24"/>
          <w:lang w:val="en-US" w:eastAsia="ja-JP"/>
        </w:rPr>
        <w:t>subframe.</w:t>
      </w:r>
      <w:r w:rsidR="009B405E">
        <w:rPr>
          <w:rFonts w:ascii="Times" w:eastAsia="MS Mincho" w:hAnsi="Times"/>
          <w:iCs/>
          <w:sz w:val="20"/>
          <w:szCs w:val="24"/>
          <w:lang w:val="en-US" w:eastAsia="ja-JP"/>
        </w:rPr>
        <w:t xml:space="preserve"> W</w:t>
      </w:r>
      <w:r w:rsidR="00F54DFB">
        <w:rPr>
          <w:rFonts w:ascii="Times" w:eastAsia="MS Mincho" w:hAnsi="Times"/>
          <w:iCs/>
          <w:sz w:val="20"/>
          <w:szCs w:val="24"/>
          <w:lang w:val="en-US" w:eastAsia="ja-JP"/>
        </w:rPr>
        <w:t>e do not see the need to modif</w:t>
      </w:r>
      <w:r w:rsidR="009B405E">
        <w:rPr>
          <w:rFonts w:ascii="Times" w:eastAsia="MS Mincho" w:hAnsi="Times"/>
          <w:iCs/>
          <w:sz w:val="20"/>
          <w:szCs w:val="24"/>
          <w:lang w:val="en-US" w:eastAsia="ja-JP"/>
        </w:rPr>
        <w:t>y PDCCH or EPDCCH DCIs on the PCell in the context of R13 LAA operation.</w:t>
      </w:r>
    </w:p>
    <w:p w14:paraId="2813DF6D" w14:textId="77777777" w:rsidR="00F54DFB" w:rsidRDefault="00A95F35" w:rsidP="00A95F35">
      <w:pPr>
        <w:spacing w:after="180"/>
        <w:rPr>
          <w:rFonts w:ascii="Times" w:eastAsia="MS Mincho" w:hAnsi="Times"/>
          <w:iCs/>
          <w:sz w:val="20"/>
          <w:szCs w:val="24"/>
          <w:lang w:val="en-US" w:eastAsia="ja-JP"/>
        </w:rPr>
      </w:pPr>
      <w:r>
        <w:rPr>
          <w:rFonts w:ascii="Times" w:eastAsia="MS Mincho" w:hAnsi="Times"/>
          <w:iCs/>
          <w:sz w:val="20"/>
          <w:szCs w:val="24"/>
          <w:lang w:val="en-US" w:eastAsia="ja-JP"/>
        </w:rPr>
        <w:t>While it may be considered to use DL cross-carrier scheduling for the case of full LAA SCell subframes</w:t>
      </w:r>
      <w:r w:rsidR="00F54DFB">
        <w:rPr>
          <w:rFonts w:ascii="Times" w:eastAsia="MS Mincho" w:hAnsi="Times"/>
          <w:iCs/>
          <w:sz w:val="20"/>
          <w:szCs w:val="24"/>
          <w:lang w:val="en-US" w:eastAsia="ja-JP"/>
        </w:rPr>
        <w:t xml:space="preserve"> in a given DL transmission interval</w:t>
      </w:r>
      <w:r>
        <w:rPr>
          <w:rFonts w:ascii="Times" w:eastAsia="MS Mincho" w:hAnsi="Times"/>
          <w:iCs/>
          <w:sz w:val="20"/>
          <w:szCs w:val="24"/>
          <w:lang w:val="en-US" w:eastAsia="ja-JP"/>
        </w:rPr>
        <w:t>, we think it is undesirable that a UE should dynamically re-configure its PDCCH/EDPCCH processing on the PCell as function of which DL subframe it processes in the sequence of consecutive received subframes making u</w:t>
      </w:r>
      <w:r w:rsidR="00F54DFB">
        <w:rPr>
          <w:rFonts w:ascii="Times" w:eastAsia="MS Mincho" w:hAnsi="Times"/>
          <w:iCs/>
          <w:sz w:val="20"/>
          <w:szCs w:val="24"/>
          <w:lang w:val="en-US" w:eastAsia="ja-JP"/>
        </w:rPr>
        <w:t>p the DL TXOP on the LAA SCell.</w:t>
      </w:r>
    </w:p>
    <w:p w14:paraId="79B0A4E1" w14:textId="5DB94477" w:rsidR="002160C2" w:rsidRDefault="00A95F35" w:rsidP="00A95F35">
      <w:pPr>
        <w:spacing w:after="180"/>
        <w:rPr>
          <w:rFonts w:ascii="Times" w:eastAsia="MS Mincho" w:hAnsi="Times"/>
          <w:iCs/>
          <w:sz w:val="20"/>
          <w:szCs w:val="24"/>
          <w:lang w:val="en-US" w:eastAsia="ja-JP"/>
        </w:rPr>
      </w:pPr>
      <w:r>
        <w:rPr>
          <w:rFonts w:ascii="Times" w:eastAsia="MS Mincho" w:hAnsi="Times"/>
          <w:iCs/>
          <w:sz w:val="20"/>
          <w:szCs w:val="24"/>
          <w:lang w:val="en-US" w:eastAsia="ja-JP"/>
        </w:rPr>
        <w:t xml:space="preserve">The design principle </w:t>
      </w:r>
      <w:r w:rsidR="00F54DFB">
        <w:rPr>
          <w:rFonts w:ascii="Times" w:eastAsia="MS Mincho" w:hAnsi="Times"/>
          <w:iCs/>
          <w:sz w:val="20"/>
          <w:szCs w:val="24"/>
          <w:lang w:val="en-US" w:eastAsia="ja-JP"/>
        </w:rPr>
        <w:t xml:space="preserve">for LAA DL </w:t>
      </w:r>
      <w:r w:rsidR="002C08BC">
        <w:rPr>
          <w:rFonts w:ascii="Times" w:eastAsia="MS Mincho" w:hAnsi="Times"/>
          <w:iCs/>
          <w:sz w:val="20"/>
          <w:szCs w:val="24"/>
          <w:lang w:val="en-US" w:eastAsia="ja-JP"/>
        </w:rPr>
        <w:t>scheduling</w:t>
      </w:r>
      <w:r w:rsidR="00F54DFB">
        <w:rPr>
          <w:rFonts w:ascii="Times" w:eastAsia="MS Mincho" w:hAnsi="Times"/>
          <w:iCs/>
          <w:sz w:val="20"/>
          <w:szCs w:val="24"/>
          <w:lang w:val="en-US" w:eastAsia="ja-JP"/>
        </w:rPr>
        <w:t xml:space="preserve"> operation should </w:t>
      </w:r>
      <w:r w:rsidR="002C08BC">
        <w:rPr>
          <w:rFonts w:ascii="Times" w:eastAsia="MS Mincho" w:hAnsi="Times"/>
          <w:iCs/>
          <w:sz w:val="20"/>
          <w:szCs w:val="24"/>
          <w:lang w:val="en-US" w:eastAsia="ja-JP"/>
        </w:rPr>
        <w:t>remain</w:t>
      </w:r>
      <w:r w:rsidR="00F54DFB">
        <w:rPr>
          <w:rFonts w:ascii="Times" w:eastAsia="MS Mincho" w:hAnsi="Times"/>
          <w:iCs/>
          <w:sz w:val="20"/>
          <w:szCs w:val="24"/>
          <w:lang w:val="en-US" w:eastAsia="ja-JP"/>
        </w:rPr>
        <w:t xml:space="preserve"> simple:</w:t>
      </w:r>
      <w:r>
        <w:rPr>
          <w:rFonts w:ascii="Times" w:eastAsia="MS Mincho" w:hAnsi="Times"/>
          <w:iCs/>
          <w:sz w:val="20"/>
          <w:szCs w:val="24"/>
          <w:lang w:val="en-US" w:eastAsia="ja-JP"/>
        </w:rPr>
        <w:t xml:space="preserve"> a </w:t>
      </w:r>
      <w:r w:rsidR="00F54DFB">
        <w:rPr>
          <w:rFonts w:ascii="Times" w:eastAsia="MS Mincho" w:hAnsi="Times"/>
          <w:iCs/>
          <w:sz w:val="20"/>
          <w:szCs w:val="24"/>
          <w:lang w:val="en-US" w:eastAsia="ja-JP"/>
        </w:rPr>
        <w:t xml:space="preserve">R13 LAA </w:t>
      </w:r>
      <w:r>
        <w:rPr>
          <w:rFonts w:ascii="Times" w:eastAsia="MS Mincho" w:hAnsi="Times"/>
          <w:iCs/>
          <w:sz w:val="20"/>
          <w:szCs w:val="24"/>
          <w:lang w:val="en-US" w:eastAsia="ja-JP"/>
        </w:rPr>
        <w:t xml:space="preserve">UE </w:t>
      </w:r>
      <w:r w:rsidR="00F54DFB">
        <w:rPr>
          <w:rFonts w:ascii="Times" w:eastAsia="MS Mincho" w:hAnsi="Times"/>
          <w:iCs/>
          <w:sz w:val="20"/>
          <w:szCs w:val="24"/>
          <w:lang w:val="en-US" w:eastAsia="ja-JP"/>
        </w:rPr>
        <w:t xml:space="preserve">gets </w:t>
      </w:r>
      <w:r>
        <w:rPr>
          <w:rFonts w:ascii="Times" w:eastAsia="MS Mincho" w:hAnsi="Times"/>
          <w:iCs/>
          <w:sz w:val="20"/>
          <w:szCs w:val="24"/>
          <w:lang w:val="en-US" w:eastAsia="ja-JP"/>
        </w:rPr>
        <w:t xml:space="preserve">configured </w:t>
      </w:r>
      <w:r w:rsidR="00F54DFB">
        <w:rPr>
          <w:rFonts w:ascii="Times" w:eastAsia="MS Mincho" w:hAnsi="Times"/>
          <w:iCs/>
          <w:sz w:val="20"/>
          <w:szCs w:val="24"/>
          <w:lang w:val="en-US" w:eastAsia="ja-JP"/>
        </w:rPr>
        <w:t xml:space="preserve">by the eNB </w:t>
      </w:r>
      <w:r>
        <w:rPr>
          <w:rFonts w:ascii="Times" w:eastAsia="MS Mincho" w:hAnsi="Times"/>
          <w:iCs/>
          <w:sz w:val="20"/>
          <w:szCs w:val="24"/>
          <w:lang w:val="en-US" w:eastAsia="ja-JP"/>
        </w:rPr>
        <w:t xml:space="preserve">to monitor the UE specific search space </w:t>
      </w:r>
      <w:r w:rsidR="00F54DFB">
        <w:rPr>
          <w:rFonts w:ascii="Times" w:eastAsia="MS Mincho" w:hAnsi="Times"/>
          <w:iCs/>
          <w:sz w:val="20"/>
          <w:szCs w:val="24"/>
          <w:lang w:val="en-US" w:eastAsia="ja-JP"/>
        </w:rPr>
        <w:t xml:space="preserve">using either </w:t>
      </w:r>
      <w:r>
        <w:rPr>
          <w:rFonts w:ascii="Times" w:eastAsia="MS Mincho" w:hAnsi="Times"/>
          <w:iCs/>
          <w:sz w:val="20"/>
          <w:szCs w:val="24"/>
          <w:lang w:val="en-US" w:eastAsia="ja-JP"/>
        </w:rPr>
        <w:t>PDCCH or EPDCCH</w:t>
      </w:r>
      <w:r w:rsidR="00E17C0D">
        <w:rPr>
          <w:rFonts w:ascii="Times" w:eastAsia="MS Mincho" w:hAnsi="Times"/>
          <w:iCs/>
          <w:sz w:val="20"/>
          <w:szCs w:val="24"/>
          <w:lang w:val="en-US" w:eastAsia="ja-JP"/>
        </w:rPr>
        <w:t xml:space="preserve"> as in R11</w:t>
      </w:r>
      <w:r>
        <w:rPr>
          <w:rFonts w:ascii="Times" w:eastAsia="MS Mincho" w:hAnsi="Times"/>
          <w:iCs/>
          <w:sz w:val="20"/>
          <w:szCs w:val="24"/>
          <w:lang w:val="en-US" w:eastAsia="ja-JP"/>
        </w:rPr>
        <w:t xml:space="preserve">, and the LAA </w:t>
      </w:r>
      <w:r w:rsidR="00E17C0D">
        <w:rPr>
          <w:rFonts w:ascii="Times" w:eastAsia="MS Mincho" w:hAnsi="Times"/>
          <w:iCs/>
          <w:sz w:val="20"/>
          <w:szCs w:val="24"/>
          <w:lang w:val="en-US" w:eastAsia="ja-JP"/>
        </w:rPr>
        <w:t xml:space="preserve">capable </w:t>
      </w:r>
      <w:r>
        <w:rPr>
          <w:rFonts w:ascii="Times" w:eastAsia="MS Mincho" w:hAnsi="Times"/>
          <w:iCs/>
          <w:sz w:val="20"/>
          <w:szCs w:val="24"/>
          <w:lang w:val="en-US" w:eastAsia="ja-JP"/>
        </w:rPr>
        <w:t>UE monitors and processes this RRC configured single physical channel for any DL subframe in which it may receive a data transmission on the LAA SCell.</w:t>
      </w:r>
    </w:p>
    <w:p w14:paraId="60C8AA48" w14:textId="49D8E9A6" w:rsidR="00E17C0D" w:rsidRDefault="00E17C0D" w:rsidP="00A95F35">
      <w:pPr>
        <w:spacing w:after="180"/>
        <w:rPr>
          <w:rFonts w:ascii="Times" w:eastAsia="MS Mincho" w:hAnsi="Times"/>
          <w:iCs/>
          <w:sz w:val="20"/>
          <w:szCs w:val="24"/>
          <w:lang w:val="en-US" w:eastAsia="ja-JP"/>
        </w:rPr>
      </w:pPr>
      <w:r>
        <w:rPr>
          <w:rFonts w:ascii="Times" w:eastAsia="MS Mincho" w:hAnsi="Times"/>
          <w:iCs/>
          <w:sz w:val="20"/>
          <w:szCs w:val="24"/>
          <w:lang w:val="en-US" w:eastAsia="ja-JP"/>
        </w:rPr>
        <w:t xml:space="preserve">Similarly, when the case of LAA SCell based </w:t>
      </w:r>
      <w:r w:rsidR="00F54DFB">
        <w:rPr>
          <w:rFonts w:ascii="Times" w:eastAsia="MS Mincho" w:hAnsi="Times"/>
          <w:iCs/>
          <w:sz w:val="20"/>
          <w:szCs w:val="24"/>
          <w:lang w:val="en-US" w:eastAsia="ja-JP"/>
        </w:rPr>
        <w:t xml:space="preserve">DL cross-carrier scheduling for </w:t>
      </w:r>
      <w:r>
        <w:rPr>
          <w:rFonts w:ascii="Times" w:eastAsia="MS Mincho" w:hAnsi="Times"/>
          <w:iCs/>
          <w:sz w:val="20"/>
          <w:szCs w:val="24"/>
          <w:lang w:val="en-US" w:eastAsia="ja-JP"/>
        </w:rPr>
        <w:t xml:space="preserve">other LAA SCells is considered, </w:t>
      </w:r>
      <w:r w:rsidR="00F54DFB">
        <w:rPr>
          <w:rFonts w:ascii="Times" w:eastAsia="MS Mincho" w:hAnsi="Times"/>
          <w:iCs/>
          <w:sz w:val="20"/>
          <w:szCs w:val="24"/>
          <w:lang w:val="en-US" w:eastAsia="ja-JP"/>
        </w:rPr>
        <w:t>we think this case is rather complex to support in practice. D</w:t>
      </w:r>
      <w:r>
        <w:rPr>
          <w:rFonts w:ascii="Times" w:eastAsia="MS Mincho" w:hAnsi="Times"/>
          <w:iCs/>
          <w:sz w:val="20"/>
          <w:szCs w:val="24"/>
          <w:lang w:val="en-US" w:eastAsia="ja-JP"/>
        </w:rPr>
        <w:t xml:space="preserve">ifferent 5 GHz channels </w:t>
      </w:r>
      <w:r w:rsidR="00F54DFB">
        <w:rPr>
          <w:rFonts w:ascii="Times" w:eastAsia="MS Mincho" w:hAnsi="Times"/>
          <w:iCs/>
          <w:sz w:val="20"/>
          <w:szCs w:val="24"/>
          <w:lang w:val="en-US" w:eastAsia="ja-JP"/>
        </w:rPr>
        <w:t xml:space="preserve">will each </w:t>
      </w:r>
      <w:r>
        <w:rPr>
          <w:rFonts w:ascii="Times" w:eastAsia="MS Mincho" w:hAnsi="Times"/>
          <w:iCs/>
          <w:sz w:val="20"/>
          <w:szCs w:val="24"/>
          <w:lang w:val="en-US" w:eastAsia="ja-JP"/>
        </w:rPr>
        <w:t xml:space="preserve">need to perform </w:t>
      </w:r>
      <w:r w:rsidR="00F54DFB">
        <w:rPr>
          <w:rFonts w:ascii="Times" w:eastAsia="MS Mincho" w:hAnsi="Times"/>
          <w:iCs/>
          <w:sz w:val="20"/>
          <w:szCs w:val="24"/>
          <w:lang w:val="en-US" w:eastAsia="ja-JP"/>
        </w:rPr>
        <w:t xml:space="preserve">DL </w:t>
      </w:r>
      <w:r>
        <w:rPr>
          <w:rFonts w:ascii="Times" w:eastAsia="MS Mincho" w:hAnsi="Times"/>
          <w:iCs/>
          <w:sz w:val="20"/>
          <w:szCs w:val="24"/>
          <w:lang w:val="en-US" w:eastAsia="ja-JP"/>
        </w:rPr>
        <w:t>LBT</w:t>
      </w:r>
      <w:r w:rsidR="00F54DFB">
        <w:rPr>
          <w:rFonts w:ascii="Times" w:eastAsia="MS Mincho" w:hAnsi="Times"/>
          <w:iCs/>
          <w:sz w:val="20"/>
          <w:szCs w:val="24"/>
          <w:lang w:val="en-US" w:eastAsia="ja-JP"/>
        </w:rPr>
        <w:t xml:space="preserve"> Cat 4 independently and a </w:t>
      </w:r>
      <w:r>
        <w:rPr>
          <w:rFonts w:ascii="Times" w:eastAsia="MS Mincho" w:hAnsi="Times"/>
          <w:iCs/>
          <w:sz w:val="20"/>
          <w:szCs w:val="24"/>
          <w:lang w:val="en-US" w:eastAsia="ja-JP"/>
        </w:rPr>
        <w:t xml:space="preserve">simultaneous availability of </w:t>
      </w:r>
      <w:r w:rsidR="00F54DFB">
        <w:rPr>
          <w:rFonts w:ascii="Times" w:eastAsia="MS Mincho" w:hAnsi="Times"/>
          <w:iCs/>
          <w:sz w:val="20"/>
          <w:szCs w:val="24"/>
          <w:lang w:val="en-US" w:eastAsia="ja-JP"/>
        </w:rPr>
        <w:t xml:space="preserve">those </w:t>
      </w:r>
      <w:r>
        <w:rPr>
          <w:rFonts w:ascii="Times" w:eastAsia="MS Mincho" w:hAnsi="Times"/>
          <w:iCs/>
          <w:sz w:val="20"/>
          <w:szCs w:val="24"/>
          <w:lang w:val="en-US" w:eastAsia="ja-JP"/>
        </w:rPr>
        <w:t xml:space="preserve">multiple channels </w:t>
      </w:r>
      <w:r w:rsidR="00F54DFB">
        <w:rPr>
          <w:rFonts w:ascii="Times" w:eastAsia="MS Mincho" w:hAnsi="Times"/>
          <w:iCs/>
          <w:sz w:val="20"/>
          <w:szCs w:val="24"/>
          <w:lang w:val="en-US" w:eastAsia="ja-JP"/>
        </w:rPr>
        <w:t xml:space="preserve">in exactly the same time instant is </w:t>
      </w:r>
      <w:r>
        <w:rPr>
          <w:rFonts w:ascii="Times" w:eastAsia="MS Mincho" w:hAnsi="Times"/>
          <w:iCs/>
          <w:sz w:val="20"/>
          <w:szCs w:val="24"/>
          <w:lang w:val="en-US" w:eastAsia="ja-JP"/>
        </w:rPr>
        <w:t>unlikely.</w:t>
      </w:r>
      <w:r w:rsidR="00F54DFB">
        <w:rPr>
          <w:rFonts w:ascii="Times" w:eastAsia="MS Mincho" w:hAnsi="Times"/>
          <w:iCs/>
          <w:sz w:val="20"/>
          <w:szCs w:val="24"/>
          <w:lang w:val="en-US" w:eastAsia="ja-JP"/>
        </w:rPr>
        <w:t xml:space="preserve"> DL cross-scheduling from an LAA SCell onto another LAA SCell would therefore require to deal with time-offsets and the eNB accounting for DL data scheduling decisions across LAA SCells. This is something we think is best avoided, i.e. DL scheduling per DL SCell should remain independent from scheduling for other DL SCells.</w:t>
      </w:r>
    </w:p>
    <w:p w14:paraId="35D55844" w14:textId="5742F53B" w:rsidR="00E17C0D" w:rsidRPr="00207E41" w:rsidRDefault="00E17C0D" w:rsidP="00A95F35">
      <w:pPr>
        <w:spacing w:after="180"/>
        <w:rPr>
          <w:rFonts w:ascii="Times" w:eastAsia="MS Mincho" w:hAnsi="Times"/>
          <w:iCs/>
          <w:sz w:val="20"/>
          <w:szCs w:val="24"/>
          <w:lang w:val="en-US" w:eastAsia="ja-JP"/>
        </w:rPr>
      </w:pPr>
      <w:r>
        <w:rPr>
          <w:rFonts w:ascii="Times" w:eastAsia="MS Mincho" w:hAnsi="Times"/>
          <w:iCs/>
          <w:sz w:val="20"/>
          <w:szCs w:val="24"/>
          <w:lang w:val="en-US" w:eastAsia="ja-JP"/>
        </w:rPr>
        <w:t>In summary, we think that C</w:t>
      </w:r>
      <w:r w:rsidRPr="00207E41">
        <w:rPr>
          <w:rFonts w:ascii="Times" w:eastAsia="MS Mincho" w:hAnsi="Times"/>
          <w:iCs/>
          <w:sz w:val="20"/>
          <w:szCs w:val="24"/>
          <w:lang w:val="en-US" w:eastAsia="ja-JP"/>
        </w:rPr>
        <w:t>ombination 1: DL/UL: self-scheduling</w:t>
      </w:r>
      <w:r>
        <w:rPr>
          <w:rFonts w:ascii="Times" w:eastAsia="MS Mincho" w:hAnsi="Times"/>
          <w:iCs/>
          <w:sz w:val="20"/>
          <w:szCs w:val="24"/>
          <w:lang w:val="en-US" w:eastAsia="ja-JP"/>
        </w:rPr>
        <w:t xml:space="preserve"> (using the EPDCCH) is the approach that is most flexible and least complex. The additional possibility to use UL cross-carrier scheduling from the licensed band PCell as by Combination 2 is available at no extra complexity and offers some flexibility for the case of heavily loaded 5 GHz SCell channels.</w:t>
      </w:r>
    </w:p>
    <w:p w14:paraId="31CB27B8" w14:textId="77777777" w:rsidR="00A52F16" w:rsidRPr="00077CF3" w:rsidRDefault="00A52F16" w:rsidP="00A95F35">
      <w:pPr>
        <w:rPr>
          <w:sz w:val="20"/>
          <w:lang w:val="en-US" w:eastAsia="sv-SE"/>
        </w:rPr>
      </w:pPr>
    </w:p>
    <w:p w14:paraId="5AD052BD" w14:textId="77777777" w:rsidR="00251B4A" w:rsidRPr="00077CF3" w:rsidRDefault="00251B4A" w:rsidP="00A95F35">
      <w:pPr>
        <w:pStyle w:val="Heading1"/>
        <w:spacing w:after="120"/>
        <w:jc w:val="both"/>
        <w:rPr>
          <w:sz w:val="32"/>
          <w:lang w:val="en-US"/>
        </w:rPr>
      </w:pPr>
      <w:r w:rsidRPr="00077CF3">
        <w:rPr>
          <w:sz w:val="32"/>
          <w:lang w:val="en-US"/>
        </w:rPr>
        <w:t>Conclusion</w:t>
      </w:r>
    </w:p>
    <w:p w14:paraId="3DCE7915" w14:textId="730CCE67" w:rsidR="00121C1C" w:rsidRDefault="00F54DFB" w:rsidP="00A95F35">
      <w:pPr>
        <w:rPr>
          <w:sz w:val="20"/>
          <w:lang w:val="en-US"/>
        </w:rPr>
      </w:pPr>
      <w:r>
        <w:rPr>
          <w:sz w:val="20"/>
          <w:lang w:val="en-US"/>
        </w:rPr>
        <w:t>In this contribution we provide our recommendations on which DL scheduling combinations should be supported for R13 LAA operation.</w:t>
      </w:r>
    </w:p>
    <w:p w14:paraId="3B304EB2" w14:textId="2ACC1392" w:rsidR="00121C1C" w:rsidRPr="00076974" w:rsidRDefault="00121C1C" w:rsidP="00A95F35">
      <w:pPr>
        <w:rPr>
          <w:sz w:val="20"/>
        </w:rPr>
      </w:pPr>
      <w:r>
        <w:rPr>
          <w:sz w:val="20"/>
        </w:rPr>
        <w:t>In summary, we propose:</w:t>
      </w:r>
    </w:p>
    <w:p w14:paraId="3F60E4DF" w14:textId="72D6F2DF" w:rsidR="00121C1C" w:rsidRPr="004048B5" w:rsidRDefault="00121C1C" w:rsidP="00A95F35">
      <w:pPr>
        <w:spacing w:after="0"/>
        <w:rPr>
          <w:rFonts w:eastAsia="Batang"/>
          <w:b/>
          <w:sz w:val="20"/>
          <w:lang w:val="en-US" w:eastAsia="sv-SE"/>
        </w:rPr>
      </w:pPr>
      <w:r>
        <w:rPr>
          <w:rFonts w:eastAsia="Batang"/>
          <w:b/>
          <w:sz w:val="20"/>
          <w:lang w:val="en-US" w:eastAsia="sv-SE"/>
        </w:rPr>
        <w:t>Proposal 1</w:t>
      </w:r>
      <w:r w:rsidRPr="004048B5">
        <w:rPr>
          <w:rFonts w:eastAsia="Batang"/>
          <w:b/>
          <w:sz w:val="20"/>
          <w:lang w:val="en-US" w:eastAsia="sv-SE"/>
        </w:rPr>
        <w:t>:</w:t>
      </w:r>
    </w:p>
    <w:p w14:paraId="0339249E" w14:textId="7B584590" w:rsidR="00121C1C" w:rsidRDefault="00F54DFB" w:rsidP="00A95F35">
      <w:pPr>
        <w:spacing w:after="180"/>
        <w:rPr>
          <w:rFonts w:eastAsia="Batang"/>
          <w:i/>
          <w:sz w:val="20"/>
          <w:lang w:val="en-US" w:eastAsia="sv-SE"/>
        </w:rPr>
      </w:pPr>
      <w:r>
        <w:rPr>
          <w:rFonts w:eastAsia="Batang"/>
          <w:i/>
          <w:sz w:val="20"/>
          <w:lang w:val="en-US" w:eastAsia="sv-SE"/>
        </w:rPr>
        <w:t>R13 LAA only supports DL self-scheduling on the LAA SCell using the EPDCCH on a set of 4 pre-defined possible starting symbol positions</w:t>
      </w:r>
      <w:r w:rsidR="002B0CF3">
        <w:rPr>
          <w:rFonts w:eastAsia="Batang"/>
          <w:i/>
          <w:sz w:val="20"/>
          <w:lang w:val="en-US" w:eastAsia="sv-SE"/>
        </w:rPr>
        <w:t xml:space="preserve"> in time-domain.</w:t>
      </w:r>
    </w:p>
    <w:p w14:paraId="5ABA5085" w14:textId="77777777" w:rsidR="004E45AE" w:rsidRPr="00077CF3" w:rsidRDefault="004E45AE" w:rsidP="00A95F35">
      <w:pPr>
        <w:rPr>
          <w:sz w:val="20"/>
          <w:lang w:val="en-US" w:eastAsia="sv-SE"/>
        </w:rPr>
      </w:pPr>
    </w:p>
    <w:p w14:paraId="0EF7466D" w14:textId="77777777" w:rsidR="00251B4A" w:rsidRPr="00077CF3" w:rsidRDefault="00251B4A" w:rsidP="00A95F35">
      <w:pPr>
        <w:pStyle w:val="Heading1"/>
        <w:jc w:val="both"/>
        <w:rPr>
          <w:sz w:val="32"/>
          <w:lang w:val="en-US"/>
        </w:rPr>
      </w:pPr>
      <w:r w:rsidRPr="00077CF3">
        <w:rPr>
          <w:sz w:val="32"/>
          <w:lang w:val="en-US"/>
        </w:rPr>
        <w:t>References</w:t>
      </w:r>
    </w:p>
    <w:p w14:paraId="54098E38" w14:textId="5D8B0BBB" w:rsidR="003816E1" w:rsidRDefault="003816E1" w:rsidP="00CD0140">
      <w:pPr>
        <w:pStyle w:val="Reference"/>
        <w:rPr>
          <w:sz w:val="20"/>
          <w:lang w:val="en-US"/>
        </w:rPr>
      </w:pPr>
      <w:r>
        <w:rPr>
          <w:sz w:val="20"/>
          <w:lang w:val="en-US"/>
        </w:rPr>
        <w:t>R1-</w:t>
      </w:r>
      <w:r w:rsidR="00CD0140">
        <w:rPr>
          <w:sz w:val="20"/>
          <w:lang w:val="en-US"/>
        </w:rPr>
        <w:t>154485</w:t>
      </w:r>
      <w:r w:rsidR="00CD0140">
        <w:rPr>
          <w:sz w:val="20"/>
          <w:lang w:val="en-US"/>
        </w:rPr>
        <w:tab/>
      </w:r>
      <w:r w:rsidR="00CD0140" w:rsidRPr="00CD0140">
        <w:rPr>
          <w:i/>
          <w:sz w:val="20"/>
          <w:lang w:val="en-US"/>
        </w:rPr>
        <w:t>On the</w:t>
      </w:r>
      <w:r w:rsidR="00CD0140">
        <w:rPr>
          <w:sz w:val="20"/>
          <w:lang w:val="en-US"/>
        </w:rPr>
        <w:t xml:space="preserve"> </w:t>
      </w:r>
      <w:r w:rsidR="00CD0140">
        <w:rPr>
          <w:i/>
          <w:sz w:val="20"/>
          <w:lang w:val="en-US"/>
        </w:rPr>
        <w:t>LAA channel access framework</w:t>
      </w:r>
      <w:r w:rsidR="00CD0140">
        <w:rPr>
          <w:sz w:val="20"/>
          <w:lang w:val="en-US"/>
        </w:rPr>
        <w:t>; InterDigital</w:t>
      </w:r>
    </w:p>
    <w:p w14:paraId="6E2DB71D" w14:textId="62273001" w:rsidR="00CD0140" w:rsidRDefault="00CD0140" w:rsidP="00CD0140">
      <w:pPr>
        <w:pStyle w:val="Reference"/>
        <w:rPr>
          <w:sz w:val="20"/>
          <w:lang w:val="en-US"/>
        </w:rPr>
      </w:pPr>
      <w:r>
        <w:rPr>
          <w:sz w:val="20"/>
          <w:lang w:val="en-US"/>
        </w:rPr>
        <w:t>R1-154464</w:t>
      </w:r>
      <w:r>
        <w:rPr>
          <w:sz w:val="20"/>
          <w:lang w:val="en-US"/>
        </w:rPr>
        <w:tab/>
      </w:r>
      <w:r w:rsidR="00624BF7" w:rsidRPr="00624BF7">
        <w:rPr>
          <w:i/>
          <w:sz w:val="20"/>
          <w:lang w:val="en-US"/>
        </w:rPr>
        <w:t>Evaluation results for Wi-Fi and DL+UL LAA;</w:t>
      </w:r>
      <w:r w:rsidR="00624BF7">
        <w:rPr>
          <w:sz w:val="20"/>
          <w:lang w:val="en-US"/>
        </w:rPr>
        <w:t xml:space="preserve"> InterDigital</w:t>
      </w:r>
    </w:p>
    <w:p w14:paraId="14697FB7" w14:textId="3BB8F7DB" w:rsidR="00624BF7" w:rsidRPr="003D41C3" w:rsidRDefault="00624BF7" w:rsidP="00624BF7">
      <w:pPr>
        <w:pStyle w:val="Reference"/>
        <w:rPr>
          <w:sz w:val="20"/>
          <w:lang w:val="en-US"/>
        </w:rPr>
      </w:pPr>
      <w:r>
        <w:rPr>
          <w:sz w:val="20"/>
          <w:lang w:val="en-US"/>
        </w:rPr>
        <w:t>R1-153144</w:t>
      </w:r>
      <w:r>
        <w:rPr>
          <w:sz w:val="20"/>
          <w:lang w:val="en-US"/>
        </w:rPr>
        <w:tab/>
      </w:r>
      <w:r w:rsidRPr="00624BF7">
        <w:rPr>
          <w:i/>
          <w:sz w:val="20"/>
          <w:lang w:val="en-US"/>
        </w:rPr>
        <w:t>On Scheduling and HARQ operation for LAA</w:t>
      </w:r>
      <w:r>
        <w:rPr>
          <w:sz w:val="20"/>
          <w:lang w:val="en-US"/>
        </w:rPr>
        <w:t>; InterDigital</w:t>
      </w:r>
    </w:p>
    <w:p w14:paraId="0DC13771" w14:textId="5DA6D91F" w:rsidR="003D41C3" w:rsidRPr="003D41C3" w:rsidRDefault="003D41C3" w:rsidP="00A95F35">
      <w:pPr>
        <w:pStyle w:val="Reference"/>
        <w:numPr>
          <w:ilvl w:val="0"/>
          <w:numId w:val="0"/>
        </w:numPr>
        <w:ind w:left="567" w:hanging="567"/>
        <w:rPr>
          <w:sz w:val="20"/>
          <w:lang w:val="en-US"/>
        </w:rPr>
      </w:pPr>
      <w:bookmarkStart w:id="0" w:name="_GoBack"/>
      <w:bookmarkEnd w:id="0"/>
    </w:p>
    <w:sectPr w:rsidR="003D41C3" w:rsidRPr="003D41C3" w:rsidSect="00D55085">
      <w:headerReference w:type="even" r:id="rId12"/>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F3F7C7" w14:textId="77777777" w:rsidR="00F87F23" w:rsidRDefault="00F87F23">
      <w:r>
        <w:separator/>
      </w:r>
    </w:p>
  </w:endnote>
  <w:endnote w:type="continuationSeparator" w:id="0">
    <w:p w14:paraId="131953FE" w14:textId="77777777" w:rsidR="00F87F23" w:rsidRDefault="00F87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099BA047" w:rsidR="0080009E" w:rsidRDefault="008000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01FF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01FF1">
      <w:rPr>
        <w:rStyle w:val="PageNumber"/>
      </w:rPr>
      <w:t>2</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sidR="00211068">
      <w:rPr>
        <w:rStyle w:val="PageNumber"/>
      </w:rPr>
      <w:t>2015-08-14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2C70EF" w14:textId="77777777" w:rsidR="00F87F23" w:rsidRDefault="00F87F23">
      <w:r>
        <w:separator/>
      </w:r>
    </w:p>
  </w:footnote>
  <w:footnote w:type="continuationSeparator" w:id="0">
    <w:p w14:paraId="0A3F8D78" w14:textId="77777777" w:rsidR="00F87F23" w:rsidRDefault="00F87F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80009E" w:rsidRDefault="0080009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137910"/>
    <w:multiLevelType w:val="hybridMultilevel"/>
    <w:tmpl w:val="3DC88602"/>
    <w:lvl w:ilvl="0" w:tplc="1F2A14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18" w15:restartNumberingAfterBreak="0">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A850CDB"/>
    <w:multiLevelType w:val="hybridMultilevel"/>
    <w:tmpl w:val="14AC8B5E"/>
    <w:lvl w:ilvl="0" w:tplc="B73AB4C0">
      <w:start w:val="1514"/>
      <w:numFmt w:val="bullet"/>
      <w:lvlText w:val="•"/>
      <w:lvlJc w:val="left"/>
      <w:pPr>
        <w:ind w:left="720" w:hanging="360"/>
      </w:pPr>
      <w:rPr>
        <w:rFonts w:ascii="SimSun" w:eastAsia="Times New Roman" w:hAnsi="SimSun" w:hint="eastAsia"/>
      </w:rPr>
    </w:lvl>
    <w:lvl w:ilvl="1" w:tplc="B73AB4C0">
      <w:start w:val="1514"/>
      <w:numFmt w:val="bullet"/>
      <w:lvlText w:val="•"/>
      <w:lvlJc w:val="left"/>
      <w:pPr>
        <w:ind w:left="1440" w:hanging="360"/>
      </w:pPr>
      <w:rPr>
        <w:rFonts w:ascii="SimSun" w:eastAsia="Times New Roman" w:hAnsi="SimSu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3" w15:restartNumberingAfterBreak="0">
    <w:nsid w:val="531C0F5C"/>
    <w:multiLevelType w:val="hybridMultilevel"/>
    <w:tmpl w:val="D6F4F5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1"/>
  </w:num>
  <w:num w:numId="3">
    <w:abstractNumId w:val="12"/>
  </w:num>
  <w:num w:numId="4">
    <w:abstractNumId w:val="13"/>
  </w:num>
  <w:num w:numId="5">
    <w:abstractNumId w:val="9"/>
  </w:num>
  <w:num w:numId="6">
    <w:abstractNumId w:val="16"/>
  </w:num>
  <w:num w:numId="7">
    <w:abstractNumId w:val="24"/>
  </w:num>
  <w:num w:numId="8">
    <w:abstractNumId w:val="10"/>
  </w:num>
  <w:num w:numId="9">
    <w:abstractNumId w:val="33"/>
  </w:num>
  <w:num w:numId="10">
    <w:abstractNumId w:val="27"/>
  </w:num>
  <w:num w:numId="11">
    <w:abstractNumId w:val="34"/>
  </w:num>
  <w:num w:numId="12">
    <w:abstractNumId w:val="4"/>
  </w:num>
  <w:num w:numId="13">
    <w:abstractNumId w:val="6"/>
  </w:num>
  <w:num w:numId="14">
    <w:abstractNumId w:val="15"/>
  </w:num>
  <w:num w:numId="15">
    <w:abstractNumId w:val="28"/>
  </w:num>
  <w:num w:numId="16">
    <w:abstractNumId w:val="5"/>
  </w:num>
  <w:num w:numId="17">
    <w:abstractNumId w:val="2"/>
  </w:num>
  <w:num w:numId="18">
    <w:abstractNumId w:val="8"/>
  </w:num>
  <w:num w:numId="19">
    <w:abstractNumId w:val="25"/>
  </w:num>
  <w:num w:numId="20">
    <w:abstractNumId w:val="19"/>
  </w:num>
  <w:num w:numId="21">
    <w:abstractNumId w:val="22"/>
  </w:num>
  <w:num w:numId="22">
    <w:abstractNumId w:val="30"/>
  </w:num>
  <w:num w:numId="23">
    <w:abstractNumId w:val="3"/>
  </w:num>
  <w:num w:numId="24">
    <w:abstractNumId w:val="29"/>
  </w:num>
  <w:num w:numId="25">
    <w:abstractNumId w:val="35"/>
  </w:num>
  <w:num w:numId="26">
    <w:abstractNumId w:val="14"/>
  </w:num>
  <w:num w:numId="27">
    <w:abstractNumId w:val="31"/>
  </w:num>
  <w:num w:numId="28">
    <w:abstractNumId w:val="21"/>
  </w:num>
  <w:num w:numId="29">
    <w:abstractNumId w:val="1"/>
  </w:num>
  <w:num w:numId="30">
    <w:abstractNumId w:val="1"/>
  </w:num>
  <w:num w:numId="31">
    <w:abstractNumId w:val="26"/>
  </w:num>
  <w:num w:numId="32">
    <w:abstractNumId w:val="17"/>
  </w:num>
  <w:num w:numId="33">
    <w:abstractNumId w:val="7"/>
  </w:num>
  <w:num w:numId="34">
    <w:abstractNumId w:val="36"/>
  </w:num>
  <w:num w:numId="35">
    <w:abstractNumId w:val="32"/>
  </w:num>
  <w:num w:numId="36">
    <w:abstractNumId w:val="0"/>
  </w:num>
  <w:num w:numId="37">
    <w:abstractNumId w:val="20"/>
  </w:num>
  <w:num w:numId="38">
    <w:abstractNumId w:val="23"/>
  </w:num>
  <w:num w:numId="39">
    <w:abstractNumId w:val="11"/>
  </w:num>
  <w:num w:numId="40">
    <w:abstractNumId w:val="18"/>
  </w:num>
  <w:num w:numId="41">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C2D"/>
    <w:rsid w:val="00006446"/>
    <w:rsid w:val="00006896"/>
    <w:rsid w:val="00007CDC"/>
    <w:rsid w:val="000104C6"/>
    <w:rsid w:val="000110C9"/>
    <w:rsid w:val="00011B28"/>
    <w:rsid w:val="00011EE8"/>
    <w:rsid w:val="00012B9F"/>
    <w:rsid w:val="00012C16"/>
    <w:rsid w:val="000153E9"/>
    <w:rsid w:val="00015D15"/>
    <w:rsid w:val="0001611C"/>
    <w:rsid w:val="0001694D"/>
    <w:rsid w:val="00021143"/>
    <w:rsid w:val="00022522"/>
    <w:rsid w:val="00022C6C"/>
    <w:rsid w:val="00023233"/>
    <w:rsid w:val="0002564D"/>
    <w:rsid w:val="00025D5F"/>
    <w:rsid w:val="00025ECA"/>
    <w:rsid w:val="00026CB5"/>
    <w:rsid w:val="00026E30"/>
    <w:rsid w:val="00027DEF"/>
    <w:rsid w:val="000325B8"/>
    <w:rsid w:val="00033351"/>
    <w:rsid w:val="0003410A"/>
    <w:rsid w:val="00034C15"/>
    <w:rsid w:val="00035EA8"/>
    <w:rsid w:val="00035F74"/>
    <w:rsid w:val="00036BA1"/>
    <w:rsid w:val="000405A0"/>
    <w:rsid w:val="00040B78"/>
    <w:rsid w:val="0004149C"/>
    <w:rsid w:val="000422E2"/>
    <w:rsid w:val="00042F22"/>
    <w:rsid w:val="000437FA"/>
    <w:rsid w:val="00043DDF"/>
    <w:rsid w:val="00044278"/>
    <w:rsid w:val="000444EF"/>
    <w:rsid w:val="00044A9C"/>
    <w:rsid w:val="000455AE"/>
    <w:rsid w:val="00045651"/>
    <w:rsid w:val="00045735"/>
    <w:rsid w:val="00045AD3"/>
    <w:rsid w:val="00050717"/>
    <w:rsid w:val="000511FA"/>
    <w:rsid w:val="00052A07"/>
    <w:rsid w:val="000534E3"/>
    <w:rsid w:val="00053756"/>
    <w:rsid w:val="00053C47"/>
    <w:rsid w:val="00054303"/>
    <w:rsid w:val="00054EE4"/>
    <w:rsid w:val="00055378"/>
    <w:rsid w:val="0005606A"/>
    <w:rsid w:val="00056718"/>
    <w:rsid w:val="00056A67"/>
    <w:rsid w:val="00056FD0"/>
    <w:rsid w:val="00057117"/>
    <w:rsid w:val="000571B8"/>
    <w:rsid w:val="0005757D"/>
    <w:rsid w:val="000604D2"/>
    <w:rsid w:val="000616E7"/>
    <w:rsid w:val="00061829"/>
    <w:rsid w:val="000625C8"/>
    <w:rsid w:val="00063EF3"/>
    <w:rsid w:val="000641AA"/>
    <w:rsid w:val="000645B8"/>
    <w:rsid w:val="0006487E"/>
    <w:rsid w:val="00065E1A"/>
    <w:rsid w:val="00065F7E"/>
    <w:rsid w:val="00070D25"/>
    <w:rsid w:val="00071225"/>
    <w:rsid w:val="000715A7"/>
    <w:rsid w:val="000725A0"/>
    <w:rsid w:val="0007415D"/>
    <w:rsid w:val="00074F35"/>
    <w:rsid w:val="00075131"/>
    <w:rsid w:val="00075BF1"/>
    <w:rsid w:val="00076974"/>
    <w:rsid w:val="0007787A"/>
    <w:rsid w:val="00077A1C"/>
    <w:rsid w:val="00077CF3"/>
    <w:rsid w:val="00077E5F"/>
    <w:rsid w:val="0008004D"/>
    <w:rsid w:val="00080281"/>
    <w:rsid w:val="0008036A"/>
    <w:rsid w:val="00081AE6"/>
    <w:rsid w:val="00082135"/>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7774"/>
    <w:rsid w:val="000A0028"/>
    <w:rsid w:val="000A0276"/>
    <w:rsid w:val="000A1B7B"/>
    <w:rsid w:val="000A22F2"/>
    <w:rsid w:val="000A2538"/>
    <w:rsid w:val="000A3063"/>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C165A"/>
    <w:rsid w:val="000C1E19"/>
    <w:rsid w:val="000C2365"/>
    <w:rsid w:val="000C2C1D"/>
    <w:rsid w:val="000C2E19"/>
    <w:rsid w:val="000C3794"/>
    <w:rsid w:val="000C501B"/>
    <w:rsid w:val="000C50FA"/>
    <w:rsid w:val="000C64E6"/>
    <w:rsid w:val="000C6F9D"/>
    <w:rsid w:val="000D0D07"/>
    <w:rsid w:val="000D162D"/>
    <w:rsid w:val="000D2F63"/>
    <w:rsid w:val="000D4797"/>
    <w:rsid w:val="000D5C17"/>
    <w:rsid w:val="000E0527"/>
    <w:rsid w:val="000E0669"/>
    <w:rsid w:val="000E18EA"/>
    <w:rsid w:val="000E1E92"/>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1106"/>
    <w:rsid w:val="000F1854"/>
    <w:rsid w:val="000F1AE1"/>
    <w:rsid w:val="000F3BE9"/>
    <w:rsid w:val="000F3F6C"/>
    <w:rsid w:val="000F4F9E"/>
    <w:rsid w:val="000F5397"/>
    <w:rsid w:val="000F557E"/>
    <w:rsid w:val="000F5AB7"/>
    <w:rsid w:val="000F68BA"/>
    <w:rsid w:val="000F6DF3"/>
    <w:rsid w:val="000F6F49"/>
    <w:rsid w:val="001005FF"/>
    <w:rsid w:val="00100770"/>
    <w:rsid w:val="0010105B"/>
    <w:rsid w:val="00101244"/>
    <w:rsid w:val="00101BCC"/>
    <w:rsid w:val="00102BB7"/>
    <w:rsid w:val="00103174"/>
    <w:rsid w:val="00103ADA"/>
    <w:rsid w:val="001048B7"/>
    <w:rsid w:val="00104A7C"/>
    <w:rsid w:val="00106117"/>
    <w:rsid w:val="001062FB"/>
    <w:rsid w:val="001063E6"/>
    <w:rsid w:val="00106B59"/>
    <w:rsid w:val="001070B9"/>
    <w:rsid w:val="0011092E"/>
    <w:rsid w:val="0011224B"/>
    <w:rsid w:val="00112DEF"/>
    <w:rsid w:val="00113CF4"/>
    <w:rsid w:val="001147A8"/>
    <w:rsid w:val="00115027"/>
    <w:rsid w:val="001153EA"/>
    <w:rsid w:val="00115643"/>
    <w:rsid w:val="00116765"/>
    <w:rsid w:val="00116896"/>
    <w:rsid w:val="00116C54"/>
    <w:rsid w:val="0011747E"/>
    <w:rsid w:val="00117CEA"/>
    <w:rsid w:val="001218CE"/>
    <w:rsid w:val="001219F5"/>
    <w:rsid w:val="00121A20"/>
    <w:rsid w:val="00121C1C"/>
    <w:rsid w:val="00121D09"/>
    <w:rsid w:val="001220FB"/>
    <w:rsid w:val="00123CA8"/>
    <w:rsid w:val="00123D2C"/>
    <w:rsid w:val="001248FC"/>
    <w:rsid w:val="00125448"/>
    <w:rsid w:val="00125D8C"/>
    <w:rsid w:val="00125FDB"/>
    <w:rsid w:val="00126B4A"/>
    <w:rsid w:val="00127D88"/>
    <w:rsid w:val="0013192D"/>
    <w:rsid w:val="00131BF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4726"/>
    <w:rsid w:val="00144B34"/>
    <w:rsid w:val="00145B01"/>
    <w:rsid w:val="00146904"/>
    <w:rsid w:val="00146989"/>
    <w:rsid w:val="00147BDE"/>
    <w:rsid w:val="001506B3"/>
    <w:rsid w:val="00150C1E"/>
    <w:rsid w:val="001510DF"/>
    <w:rsid w:val="0015190F"/>
    <w:rsid w:val="00151E23"/>
    <w:rsid w:val="001526E0"/>
    <w:rsid w:val="00153B76"/>
    <w:rsid w:val="00154220"/>
    <w:rsid w:val="001549FC"/>
    <w:rsid w:val="001551B5"/>
    <w:rsid w:val="00157A90"/>
    <w:rsid w:val="00157B7B"/>
    <w:rsid w:val="00157F10"/>
    <w:rsid w:val="00160461"/>
    <w:rsid w:val="00162135"/>
    <w:rsid w:val="001629FC"/>
    <w:rsid w:val="00162BD1"/>
    <w:rsid w:val="00163554"/>
    <w:rsid w:val="00163FBD"/>
    <w:rsid w:val="00164FA0"/>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E09"/>
    <w:rsid w:val="00176E1A"/>
    <w:rsid w:val="00176FB5"/>
    <w:rsid w:val="00180304"/>
    <w:rsid w:val="0018143F"/>
    <w:rsid w:val="00181D12"/>
    <w:rsid w:val="001833D1"/>
    <w:rsid w:val="001833FB"/>
    <w:rsid w:val="001846F2"/>
    <w:rsid w:val="00185251"/>
    <w:rsid w:val="001856D0"/>
    <w:rsid w:val="00187149"/>
    <w:rsid w:val="00187FF9"/>
    <w:rsid w:val="00190AC1"/>
    <w:rsid w:val="001921DE"/>
    <w:rsid w:val="00192D14"/>
    <w:rsid w:val="0019341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6173"/>
    <w:rsid w:val="001A6ABE"/>
    <w:rsid w:val="001A771A"/>
    <w:rsid w:val="001B0578"/>
    <w:rsid w:val="001B0D97"/>
    <w:rsid w:val="001B21A6"/>
    <w:rsid w:val="001B3010"/>
    <w:rsid w:val="001B34D1"/>
    <w:rsid w:val="001B36D6"/>
    <w:rsid w:val="001B56D1"/>
    <w:rsid w:val="001B5A5D"/>
    <w:rsid w:val="001B653E"/>
    <w:rsid w:val="001B66D0"/>
    <w:rsid w:val="001B69DB"/>
    <w:rsid w:val="001B7034"/>
    <w:rsid w:val="001B74F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2F5"/>
    <w:rsid w:val="001D6342"/>
    <w:rsid w:val="001D6D53"/>
    <w:rsid w:val="001D783F"/>
    <w:rsid w:val="001D79A1"/>
    <w:rsid w:val="001D7A02"/>
    <w:rsid w:val="001E018C"/>
    <w:rsid w:val="001E0427"/>
    <w:rsid w:val="001E0B68"/>
    <w:rsid w:val="001E217E"/>
    <w:rsid w:val="001E23E4"/>
    <w:rsid w:val="001E2AD7"/>
    <w:rsid w:val="001E3F06"/>
    <w:rsid w:val="001E58E2"/>
    <w:rsid w:val="001E7AED"/>
    <w:rsid w:val="001F0CCF"/>
    <w:rsid w:val="001F36C3"/>
    <w:rsid w:val="001F3916"/>
    <w:rsid w:val="001F4037"/>
    <w:rsid w:val="001F4676"/>
    <w:rsid w:val="001F54C5"/>
    <w:rsid w:val="001F5B50"/>
    <w:rsid w:val="001F61DB"/>
    <w:rsid w:val="001F662C"/>
    <w:rsid w:val="001F7074"/>
    <w:rsid w:val="001F7A85"/>
    <w:rsid w:val="00200490"/>
    <w:rsid w:val="00201F3A"/>
    <w:rsid w:val="0020327F"/>
    <w:rsid w:val="00203A34"/>
    <w:rsid w:val="00203F96"/>
    <w:rsid w:val="002041BF"/>
    <w:rsid w:val="00204831"/>
    <w:rsid w:val="00204E32"/>
    <w:rsid w:val="002050C4"/>
    <w:rsid w:val="0020640E"/>
    <w:rsid w:val="002069B2"/>
    <w:rsid w:val="00207E41"/>
    <w:rsid w:val="00207FA3"/>
    <w:rsid w:val="00211068"/>
    <w:rsid w:val="002111FD"/>
    <w:rsid w:val="00212596"/>
    <w:rsid w:val="00212D1B"/>
    <w:rsid w:val="00212D2F"/>
    <w:rsid w:val="0021336E"/>
    <w:rsid w:val="00214DA8"/>
    <w:rsid w:val="0021529E"/>
    <w:rsid w:val="002152F2"/>
    <w:rsid w:val="00215423"/>
    <w:rsid w:val="002158FA"/>
    <w:rsid w:val="00215D3F"/>
    <w:rsid w:val="00215F14"/>
    <w:rsid w:val="002160C0"/>
    <w:rsid w:val="002160C2"/>
    <w:rsid w:val="00217082"/>
    <w:rsid w:val="002179C2"/>
    <w:rsid w:val="00220600"/>
    <w:rsid w:val="00220944"/>
    <w:rsid w:val="00220EAB"/>
    <w:rsid w:val="00221404"/>
    <w:rsid w:val="002221C0"/>
    <w:rsid w:val="002224D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6A0"/>
    <w:rsid w:val="0025555E"/>
    <w:rsid w:val="002556CC"/>
    <w:rsid w:val="00255D36"/>
    <w:rsid w:val="00257543"/>
    <w:rsid w:val="002577E6"/>
    <w:rsid w:val="00261782"/>
    <w:rsid w:val="002617E7"/>
    <w:rsid w:val="00261A3A"/>
    <w:rsid w:val="00262A43"/>
    <w:rsid w:val="002637AE"/>
    <w:rsid w:val="00264189"/>
    <w:rsid w:val="00264228"/>
    <w:rsid w:val="00264334"/>
    <w:rsid w:val="0026473E"/>
    <w:rsid w:val="00265521"/>
    <w:rsid w:val="00265C81"/>
    <w:rsid w:val="00266214"/>
    <w:rsid w:val="00267A3C"/>
    <w:rsid w:val="00267C83"/>
    <w:rsid w:val="0027144F"/>
    <w:rsid w:val="00271F3A"/>
    <w:rsid w:val="00273278"/>
    <w:rsid w:val="002737F4"/>
    <w:rsid w:val="00273D70"/>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80A"/>
    <w:rsid w:val="0028305E"/>
    <w:rsid w:val="0028360D"/>
    <w:rsid w:val="00283A0A"/>
    <w:rsid w:val="0028409E"/>
    <w:rsid w:val="0028487A"/>
    <w:rsid w:val="00284AA5"/>
    <w:rsid w:val="002850AC"/>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55E"/>
    <w:rsid w:val="002A1733"/>
    <w:rsid w:val="002A1D4E"/>
    <w:rsid w:val="002A1F3F"/>
    <w:rsid w:val="002A2231"/>
    <w:rsid w:val="002A2869"/>
    <w:rsid w:val="002A2B92"/>
    <w:rsid w:val="002A3257"/>
    <w:rsid w:val="002A37EE"/>
    <w:rsid w:val="002A3FC3"/>
    <w:rsid w:val="002A4063"/>
    <w:rsid w:val="002A4C62"/>
    <w:rsid w:val="002A4CC1"/>
    <w:rsid w:val="002A4F01"/>
    <w:rsid w:val="002A5F35"/>
    <w:rsid w:val="002A6CFF"/>
    <w:rsid w:val="002A6FF8"/>
    <w:rsid w:val="002B0CF3"/>
    <w:rsid w:val="002B24D6"/>
    <w:rsid w:val="002B2C00"/>
    <w:rsid w:val="002B3B0D"/>
    <w:rsid w:val="002B3FE9"/>
    <w:rsid w:val="002B6D00"/>
    <w:rsid w:val="002B77BF"/>
    <w:rsid w:val="002C08BC"/>
    <w:rsid w:val="002C0976"/>
    <w:rsid w:val="002C151A"/>
    <w:rsid w:val="002C2995"/>
    <w:rsid w:val="002C38A5"/>
    <w:rsid w:val="002C3FD2"/>
    <w:rsid w:val="002C400F"/>
    <w:rsid w:val="002C41E6"/>
    <w:rsid w:val="002C4435"/>
    <w:rsid w:val="002C4558"/>
    <w:rsid w:val="002C6364"/>
    <w:rsid w:val="002C6E1A"/>
    <w:rsid w:val="002C6FCD"/>
    <w:rsid w:val="002C7166"/>
    <w:rsid w:val="002C71A1"/>
    <w:rsid w:val="002D0371"/>
    <w:rsid w:val="002D071A"/>
    <w:rsid w:val="002D102E"/>
    <w:rsid w:val="002D2E85"/>
    <w:rsid w:val="002D34B2"/>
    <w:rsid w:val="002D4863"/>
    <w:rsid w:val="002D4ABC"/>
    <w:rsid w:val="002D5255"/>
    <w:rsid w:val="002D5933"/>
    <w:rsid w:val="002D5BFA"/>
    <w:rsid w:val="002D6218"/>
    <w:rsid w:val="002D6B9B"/>
    <w:rsid w:val="002D7637"/>
    <w:rsid w:val="002E0B37"/>
    <w:rsid w:val="002E0B70"/>
    <w:rsid w:val="002E17F2"/>
    <w:rsid w:val="002E2A11"/>
    <w:rsid w:val="002E368E"/>
    <w:rsid w:val="002E4943"/>
    <w:rsid w:val="002E689B"/>
    <w:rsid w:val="002E7003"/>
    <w:rsid w:val="002E7CAE"/>
    <w:rsid w:val="002F07A4"/>
    <w:rsid w:val="002F2771"/>
    <w:rsid w:val="002F2F73"/>
    <w:rsid w:val="002F37A9"/>
    <w:rsid w:val="002F5609"/>
    <w:rsid w:val="002F585B"/>
    <w:rsid w:val="002F5AFC"/>
    <w:rsid w:val="002F6E9C"/>
    <w:rsid w:val="002F6EF2"/>
    <w:rsid w:val="002F771F"/>
    <w:rsid w:val="003001B2"/>
    <w:rsid w:val="003003EF"/>
    <w:rsid w:val="003003F3"/>
    <w:rsid w:val="00300A39"/>
    <w:rsid w:val="00301CE6"/>
    <w:rsid w:val="00302569"/>
    <w:rsid w:val="0030256B"/>
    <w:rsid w:val="00302D11"/>
    <w:rsid w:val="003038EC"/>
    <w:rsid w:val="0030501F"/>
    <w:rsid w:val="00305444"/>
    <w:rsid w:val="00307A45"/>
    <w:rsid w:val="00307BA1"/>
    <w:rsid w:val="00311702"/>
    <w:rsid w:val="00311E82"/>
    <w:rsid w:val="003124BA"/>
    <w:rsid w:val="00312B5C"/>
    <w:rsid w:val="00313FD6"/>
    <w:rsid w:val="003143BD"/>
    <w:rsid w:val="003153C1"/>
    <w:rsid w:val="00317B85"/>
    <w:rsid w:val="00320177"/>
    <w:rsid w:val="003203ED"/>
    <w:rsid w:val="0032130F"/>
    <w:rsid w:val="00322820"/>
    <w:rsid w:val="00322C9F"/>
    <w:rsid w:val="003233E6"/>
    <w:rsid w:val="00324135"/>
    <w:rsid w:val="00324AA1"/>
    <w:rsid w:val="00324D23"/>
    <w:rsid w:val="00325768"/>
    <w:rsid w:val="00325884"/>
    <w:rsid w:val="00325F35"/>
    <w:rsid w:val="003260A9"/>
    <w:rsid w:val="00330BBF"/>
    <w:rsid w:val="00330D80"/>
    <w:rsid w:val="00331751"/>
    <w:rsid w:val="003329DD"/>
    <w:rsid w:val="003330BE"/>
    <w:rsid w:val="003334EA"/>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447A"/>
    <w:rsid w:val="00346DB5"/>
    <w:rsid w:val="00347574"/>
    <w:rsid w:val="003477B1"/>
    <w:rsid w:val="003479F3"/>
    <w:rsid w:val="00347E7F"/>
    <w:rsid w:val="0035020E"/>
    <w:rsid w:val="0035065C"/>
    <w:rsid w:val="003516FD"/>
    <w:rsid w:val="00351C00"/>
    <w:rsid w:val="00351C21"/>
    <w:rsid w:val="00352094"/>
    <w:rsid w:val="00352AAB"/>
    <w:rsid w:val="00352BCD"/>
    <w:rsid w:val="00354F66"/>
    <w:rsid w:val="00356081"/>
    <w:rsid w:val="00357380"/>
    <w:rsid w:val="00360259"/>
    <w:rsid w:val="003602D9"/>
    <w:rsid w:val="00361261"/>
    <w:rsid w:val="00362F2B"/>
    <w:rsid w:val="00363773"/>
    <w:rsid w:val="003649A8"/>
    <w:rsid w:val="00364BF8"/>
    <w:rsid w:val="0036558A"/>
    <w:rsid w:val="00365BF7"/>
    <w:rsid w:val="00365ED8"/>
    <w:rsid w:val="00366A27"/>
    <w:rsid w:val="00366A3C"/>
    <w:rsid w:val="00366E52"/>
    <w:rsid w:val="00366E87"/>
    <w:rsid w:val="0036722D"/>
    <w:rsid w:val="003673AE"/>
    <w:rsid w:val="00367B02"/>
    <w:rsid w:val="00370C16"/>
    <w:rsid w:val="00370E47"/>
    <w:rsid w:val="00372AAF"/>
    <w:rsid w:val="00373969"/>
    <w:rsid w:val="003742AC"/>
    <w:rsid w:val="003744CE"/>
    <w:rsid w:val="00374F8B"/>
    <w:rsid w:val="00375719"/>
    <w:rsid w:val="003768AA"/>
    <w:rsid w:val="0037719F"/>
    <w:rsid w:val="00377CE1"/>
    <w:rsid w:val="00380D7D"/>
    <w:rsid w:val="003816E1"/>
    <w:rsid w:val="00383467"/>
    <w:rsid w:val="00384177"/>
    <w:rsid w:val="00384284"/>
    <w:rsid w:val="00385770"/>
    <w:rsid w:val="00385932"/>
    <w:rsid w:val="003859C1"/>
    <w:rsid w:val="00385BF0"/>
    <w:rsid w:val="003861C1"/>
    <w:rsid w:val="00386578"/>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A8"/>
    <w:rsid w:val="003A0DAE"/>
    <w:rsid w:val="003A21A8"/>
    <w:rsid w:val="003A2207"/>
    <w:rsid w:val="003A2223"/>
    <w:rsid w:val="003A2A0F"/>
    <w:rsid w:val="003A3994"/>
    <w:rsid w:val="003A45A1"/>
    <w:rsid w:val="003A4C90"/>
    <w:rsid w:val="003A4EBD"/>
    <w:rsid w:val="003A5124"/>
    <w:rsid w:val="003A5B0A"/>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59F"/>
    <w:rsid w:val="003C62E9"/>
    <w:rsid w:val="003C62ED"/>
    <w:rsid w:val="003C6C78"/>
    <w:rsid w:val="003C6D1B"/>
    <w:rsid w:val="003C6E0C"/>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64AD"/>
    <w:rsid w:val="003E74E3"/>
    <w:rsid w:val="003F05C7"/>
    <w:rsid w:val="003F24A2"/>
    <w:rsid w:val="003F2CD4"/>
    <w:rsid w:val="003F370E"/>
    <w:rsid w:val="003F4036"/>
    <w:rsid w:val="003F4A38"/>
    <w:rsid w:val="003F4A65"/>
    <w:rsid w:val="003F56D3"/>
    <w:rsid w:val="003F5CA0"/>
    <w:rsid w:val="003F6392"/>
    <w:rsid w:val="003F6BBE"/>
    <w:rsid w:val="004000E8"/>
    <w:rsid w:val="004008B0"/>
    <w:rsid w:val="00402353"/>
    <w:rsid w:val="0040255D"/>
    <w:rsid w:val="004028A6"/>
    <w:rsid w:val="00402E2B"/>
    <w:rsid w:val="00402F74"/>
    <w:rsid w:val="0040324D"/>
    <w:rsid w:val="00403C08"/>
    <w:rsid w:val="004040C0"/>
    <w:rsid w:val="004048B5"/>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AAC"/>
    <w:rsid w:val="00414AB1"/>
    <w:rsid w:val="00414C64"/>
    <w:rsid w:val="00415E8A"/>
    <w:rsid w:val="00416DDF"/>
    <w:rsid w:val="00420230"/>
    <w:rsid w:val="00421105"/>
    <w:rsid w:val="00421616"/>
    <w:rsid w:val="0042167F"/>
    <w:rsid w:val="00421F66"/>
    <w:rsid w:val="004229FB"/>
    <w:rsid w:val="00422D12"/>
    <w:rsid w:val="004234DB"/>
    <w:rsid w:val="004234E7"/>
    <w:rsid w:val="00423A90"/>
    <w:rsid w:val="004242F4"/>
    <w:rsid w:val="00424A05"/>
    <w:rsid w:val="00425A2C"/>
    <w:rsid w:val="00425A2E"/>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D0"/>
    <w:rsid w:val="00437447"/>
    <w:rsid w:val="00440C67"/>
    <w:rsid w:val="00441A92"/>
    <w:rsid w:val="00442A5F"/>
    <w:rsid w:val="00443C63"/>
    <w:rsid w:val="00444D3A"/>
    <w:rsid w:val="00444F56"/>
    <w:rsid w:val="004459C8"/>
    <w:rsid w:val="00446488"/>
    <w:rsid w:val="00446A99"/>
    <w:rsid w:val="0044705A"/>
    <w:rsid w:val="00447BC3"/>
    <w:rsid w:val="00450214"/>
    <w:rsid w:val="00450677"/>
    <w:rsid w:val="00450E98"/>
    <w:rsid w:val="004517AA"/>
    <w:rsid w:val="00452C7D"/>
    <w:rsid w:val="00452CAC"/>
    <w:rsid w:val="004545AE"/>
    <w:rsid w:val="0045630F"/>
    <w:rsid w:val="00456425"/>
    <w:rsid w:val="00457565"/>
    <w:rsid w:val="00457B71"/>
    <w:rsid w:val="00460D15"/>
    <w:rsid w:val="004616E7"/>
    <w:rsid w:val="00461892"/>
    <w:rsid w:val="0046493F"/>
    <w:rsid w:val="004661B2"/>
    <w:rsid w:val="004669E2"/>
    <w:rsid w:val="00466F5E"/>
    <w:rsid w:val="00470334"/>
    <w:rsid w:val="00470B4B"/>
    <w:rsid w:val="00470C31"/>
    <w:rsid w:val="0047271B"/>
    <w:rsid w:val="00472CF7"/>
    <w:rsid w:val="004734D0"/>
    <w:rsid w:val="00473BE8"/>
    <w:rsid w:val="00473DCE"/>
    <w:rsid w:val="004751F6"/>
    <w:rsid w:val="0047556B"/>
    <w:rsid w:val="004759C4"/>
    <w:rsid w:val="00476675"/>
    <w:rsid w:val="00476AA1"/>
    <w:rsid w:val="00477768"/>
    <w:rsid w:val="004804AB"/>
    <w:rsid w:val="004809E0"/>
    <w:rsid w:val="00480E5D"/>
    <w:rsid w:val="00481203"/>
    <w:rsid w:val="004815FD"/>
    <w:rsid w:val="00481705"/>
    <w:rsid w:val="00481DE7"/>
    <w:rsid w:val="00481FB4"/>
    <w:rsid w:val="00482695"/>
    <w:rsid w:val="00483EFF"/>
    <w:rsid w:val="004842C3"/>
    <w:rsid w:val="00484787"/>
    <w:rsid w:val="0048579F"/>
    <w:rsid w:val="00485F5A"/>
    <w:rsid w:val="0048634B"/>
    <w:rsid w:val="00486739"/>
    <w:rsid w:val="00487362"/>
    <w:rsid w:val="00490025"/>
    <w:rsid w:val="00490C6F"/>
    <w:rsid w:val="00491B36"/>
    <w:rsid w:val="00492BC5"/>
    <w:rsid w:val="00492E72"/>
    <w:rsid w:val="00493240"/>
    <w:rsid w:val="00495043"/>
    <w:rsid w:val="00496498"/>
    <w:rsid w:val="004964F1"/>
    <w:rsid w:val="00496E03"/>
    <w:rsid w:val="0049704C"/>
    <w:rsid w:val="00497C80"/>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CFE"/>
    <w:rsid w:val="004B1DB8"/>
    <w:rsid w:val="004B2F6C"/>
    <w:rsid w:val="004B4459"/>
    <w:rsid w:val="004B44CE"/>
    <w:rsid w:val="004B74E1"/>
    <w:rsid w:val="004B7C0C"/>
    <w:rsid w:val="004C0C9D"/>
    <w:rsid w:val="004C1260"/>
    <w:rsid w:val="004C1E01"/>
    <w:rsid w:val="004C23BA"/>
    <w:rsid w:val="004C2B95"/>
    <w:rsid w:val="004C3216"/>
    <w:rsid w:val="004C3898"/>
    <w:rsid w:val="004C3B35"/>
    <w:rsid w:val="004C3C55"/>
    <w:rsid w:val="004C4662"/>
    <w:rsid w:val="004C5EE9"/>
    <w:rsid w:val="004C6A7A"/>
    <w:rsid w:val="004C6D2F"/>
    <w:rsid w:val="004C6D4F"/>
    <w:rsid w:val="004C6ED8"/>
    <w:rsid w:val="004C72BF"/>
    <w:rsid w:val="004C77F7"/>
    <w:rsid w:val="004D06BB"/>
    <w:rsid w:val="004D2254"/>
    <w:rsid w:val="004D2773"/>
    <w:rsid w:val="004D36B1"/>
    <w:rsid w:val="004D6C54"/>
    <w:rsid w:val="004D6D7A"/>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6C03"/>
    <w:rsid w:val="004E76F4"/>
    <w:rsid w:val="004E7873"/>
    <w:rsid w:val="004F0445"/>
    <w:rsid w:val="004F0B6C"/>
    <w:rsid w:val="004F19EB"/>
    <w:rsid w:val="004F2078"/>
    <w:rsid w:val="004F27D0"/>
    <w:rsid w:val="004F30B7"/>
    <w:rsid w:val="004F4DA3"/>
    <w:rsid w:val="004F53E9"/>
    <w:rsid w:val="004F631B"/>
    <w:rsid w:val="004F6322"/>
    <w:rsid w:val="004F659D"/>
    <w:rsid w:val="004F735E"/>
    <w:rsid w:val="00500B52"/>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7D68"/>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446D"/>
    <w:rsid w:val="00554D8B"/>
    <w:rsid w:val="00554E19"/>
    <w:rsid w:val="00555048"/>
    <w:rsid w:val="0055688F"/>
    <w:rsid w:val="005574AF"/>
    <w:rsid w:val="005604C0"/>
    <w:rsid w:val="00560C31"/>
    <w:rsid w:val="0056121F"/>
    <w:rsid w:val="00563ABE"/>
    <w:rsid w:val="00563BB8"/>
    <w:rsid w:val="00564FBF"/>
    <w:rsid w:val="00565DED"/>
    <w:rsid w:val="005666FA"/>
    <w:rsid w:val="005704BB"/>
    <w:rsid w:val="00570632"/>
    <w:rsid w:val="00570D73"/>
    <w:rsid w:val="005716E3"/>
    <w:rsid w:val="00571BE1"/>
    <w:rsid w:val="00571D3C"/>
    <w:rsid w:val="00572505"/>
    <w:rsid w:val="00572A03"/>
    <w:rsid w:val="005735CE"/>
    <w:rsid w:val="005743DE"/>
    <w:rsid w:val="005752DA"/>
    <w:rsid w:val="005764C7"/>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237B"/>
    <w:rsid w:val="00593521"/>
    <w:rsid w:val="005935A4"/>
    <w:rsid w:val="00593AE2"/>
    <w:rsid w:val="005948C2"/>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62"/>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2555"/>
    <w:rsid w:val="005C433B"/>
    <w:rsid w:val="005C61AC"/>
    <w:rsid w:val="005C65B6"/>
    <w:rsid w:val="005C6E03"/>
    <w:rsid w:val="005C74FB"/>
    <w:rsid w:val="005C76FB"/>
    <w:rsid w:val="005D030D"/>
    <w:rsid w:val="005D1602"/>
    <w:rsid w:val="005D28DF"/>
    <w:rsid w:val="005D32AE"/>
    <w:rsid w:val="005D4AB0"/>
    <w:rsid w:val="005D623C"/>
    <w:rsid w:val="005D7A1B"/>
    <w:rsid w:val="005D7B61"/>
    <w:rsid w:val="005D7C82"/>
    <w:rsid w:val="005D7ED3"/>
    <w:rsid w:val="005E0C50"/>
    <w:rsid w:val="005E18FE"/>
    <w:rsid w:val="005E33DA"/>
    <w:rsid w:val="005E385F"/>
    <w:rsid w:val="005E4663"/>
    <w:rsid w:val="005E4FCF"/>
    <w:rsid w:val="005E53B7"/>
    <w:rsid w:val="005E5895"/>
    <w:rsid w:val="005E5B81"/>
    <w:rsid w:val="005E6492"/>
    <w:rsid w:val="005F193F"/>
    <w:rsid w:val="005F2CB1"/>
    <w:rsid w:val="005F2D31"/>
    <w:rsid w:val="005F3E78"/>
    <w:rsid w:val="005F40F1"/>
    <w:rsid w:val="005F4108"/>
    <w:rsid w:val="005F589E"/>
    <w:rsid w:val="005F5C6B"/>
    <w:rsid w:val="005F5F41"/>
    <w:rsid w:val="005F618C"/>
    <w:rsid w:val="005F68AB"/>
    <w:rsid w:val="005F70BD"/>
    <w:rsid w:val="005F7F27"/>
    <w:rsid w:val="0060064D"/>
    <w:rsid w:val="006006CD"/>
    <w:rsid w:val="00601F2D"/>
    <w:rsid w:val="0060251F"/>
    <w:rsid w:val="0060283C"/>
    <w:rsid w:val="00602EF6"/>
    <w:rsid w:val="00603A84"/>
    <w:rsid w:val="00604F14"/>
    <w:rsid w:val="00605289"/>
    <w:rsid w:val="006059C5"/>
    <w:rsid w:val="00606ECD"/>
    <w:rsid w:val="006074C1"/>
    <w:rsid w:val="0060764F"/>
    <w:rsid w:val="00610E1F"/>
    <w:rsid w:val="00611AB9"/>
    <w:rsid w:val="00613257"/>
    <w:rsid w:val="00614994"/>
    <w:rsid w:val="006151D2"/>
    <w:rsid w:val="00620B97"/>
    <w:rsid w:val="00621662"/>
    <w:rsid w:val="00621751"/>
    <w:rsid w:val="006232E1"/>
    <w:rsid w:val="006234A6"/>
    <w:rsid w:val="00624BF7"/>
    <w:rsid w:val="00626130"/>
    <w:rsid w:val="0062798D"/>
    <w:rsid w:val="00630001"/>
    <w:rsid w:val="006311B3"/>
    <w:rsid w:val="00631957"/>
    <w:rsid w:val="00631AA5"/>
    <w:rsid w:val="00632043"/>
    <w:rsid w:val="0063284C"/>
    <w:rsid w:val="00632BD0"/>
    <w:rsid w:val="00633697"/>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5482"/>
    <w:rsid w:val="00645C2B"/>
    <w:rsid w:val="00645D49"/>
    <w:rsid w:val="0064624E"/>
    <w:rsid w:val="00646703"/>
    <w:rsid w:val="00647435"/>
    <w:rsid w:val="00650AB9"/>
    <w:rsid w:val="00650EA2"/>
    <w:rsid w:val="00652CED"/>
    <w:rsid w:val="006533E6"/>
    <w:rsid w:val="006538FC"/>
    <w:rsid w:val="00653FB4"/>
    <w:rsid w:val="00655733"/>
    <w:rsid w:val="00655ACD"/>
    <w:rsid w:val="00655CAD"/>
    <w:rsid w:val="00656A92"/>
    <w:rsid w:val="00656DDE"/>
    <w:rsid w:val="00656DF3"/>
    <w:rsid w:val="0066011D"/>
    <w:rsid w:val="0066058A"/>
    <w:rsid w:val="006607C0"/>
    <w:rsid w:val="00660927"/>
    <w:rsid w:val="006613A6"/>
    <w:rsid w:val="00662919"/>
    <w:rsid w:val="006634B9"/>
    <w:rsid w:val="006634E6"/>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C72"/>
    <w:rsid w:val="00676D1A"/>
    <w:rsid w:val="006771F9"/>
    <w:rsid w:val="006776D7"/>
    <w:rsid w:val="00680FB1"/>
    <w:rsid w:val="00681003"/>
    <w:rsid w:val="006812CA"/>
    <w:rsid w:val="006817C9"/>
    <w:rsid w:val="00682919"/>
    <w:rsid w:val="006830A2"/>
    <w:rsid w:val="00683A3B"/>
    <w:rsid w:val="00684C61"/>
    <w:rsid w:val="00685EAF"/>
    <w:rsid w:val="0068608B"/>
    <w:rsid w:val="006867A6"/>
    <w:rsid w:val="00686917"/>
    <w:rsid w:val="006874C8"/>
    <w:rsid w:val="006906DB"/>
    <w:rsid w:val="00691A2E"/>
    <w:rsid w:val="006921F6"/>
    <w:rsid w:val="006929B2"/>
    <w:rsid w:val="00692E40"/>
    <w:rsid w:val="006931AC"/>
    <w:rsid w:val="00695A30"/>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50CF"/>
    <w:rsid w:val="006B56C6"/>
    <w:rsid w:val="006B70C9"/>
    <w:rsid w:val="006B7277"/>
    <w:rsid w:val="006B7F40"/>
    <w:rsid w:val="006C03B8"/>
    <w:rsid w:val="006C2D02"/>
    <w:rsid w:val="006C385B"/>
    <w:rsid w:val="006C4E5C"/>
    <w:rsid w:val="006C545C"/>
    <w:rsid w:val="006C58DF"/>
    <w:rsid w:val="006C5B25"/>
    <w:rsid w:val="006C5EC9"/>
    <w:rsid w:val="006C6059"/>
    <w:rsid w:val="006C65D0"/>
    <w:rsid w:val="006C7522"/>
    <w:rsid w:val="006D139D"/>
    <w:rsid w:val="006D305F"/>
    <w:rsid w:val="006D351A"/>
    <w:rsid w:val="006D4C5B"/>
    <w:rsid w:val="006D5CE4"/>
    <w:rsid w:val="006D5FB2"/>
    <w:rsid w:val="006D6F08"/>
    <w:rsid w:val="006D74BE"/>
    <w:rsid w:val="006D79AB"/>
    <w:rsid w:val="006D7DA7"/>
    <w:rsid w:val="006E0100"/>
    <w:rsid w:val="006E062C"/>
    <w:rsid w:val="006E258F"/>
    <w:rsid w:val="006E28B7"/>
    <w:rsid w:val="006E2B61"/>
    <w:rsid w:val="006E30EC"/>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87D"/>
    <w:rsid w:val="006F56F5"/>
    <w:rsid w:val="006F58D4"/>
    <w:rsid w:val="006F5C9A"/>
    <w:rsid w:val="006F71DC"/>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48D3"/>
    <w:rsid w:val="0071551B"/>
    <w:rsid w:val="00715638"/>
    <w:rsid w:val="00715A32"/>
    <w:rsid w:val="00715B9A"/>
    <w:rsid w:val="0071600C"/>
    <w:rsid w:val="007161DA"/>
    <w:rsid w:val="007163B5"/>
    <w:rsid w:val="00717413"/>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A6F"/>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45A0"/>
    <w:rsid w:val="0074524B"/>
    <w:rsid w:val="00746608"/>
    <w:rsid w:val="00746EAC"/>
    <w:rsid w:val="007474A3"/>
    <w:rsid w:val="00747D8B"/>
    <w:rsid w:val="00751228"/>
    <w:rsid w:val="00752C50"/>
    <w:rsid w:val="007543CB"/>
    <w:rsid w:val="00755EC7"/>
    <w:rsid w:val="007571E1"/>
    <w:rsid w:val="007575D7"/>
    <w:rsid w:val="00757F5E"/>
    <w:rsid w:val="007602E4"/>
    <w:rsid w:val="007604B2"/>
    <w:rsid w:val="007619D7"/>
    <w:rsid w:val="007623FB"/>
    <w:rsid w:val="00765281"/>
    <w:rsid w:val="00766BAD"/>
    <w:rsid w:val="00770099"/>
    <w:rsid w:val="00771706"/>
    <w:rsid w:val="00771AA0"/>
    <w:rsid w:val="0077213F"/>
    <w:rsid w:val="00772C20"/>
    <w:rsid w:val="007731FC"/>
    <w:rsid w:val="00773FB6"/>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531"/>
    <w:rsid w:val="007B485F"/>
    <w:rsid w:val="007B50AE"/>
    <w:rsid w:val="007B51DF"/>
    <w:rsid w:val="007B6B74"/>
    <w:rsid w:val="007B75D5"/>
    <w:rsid w:val="007B7875"/>
    <w:rsid w:val="007C0476"/>
    <w:rsid w:val="007C05DD"/>
    <w:rsid w:val="007C13CB"/>
    <w:rsid w:val="007C19C1"/>
    <w:rsid w:val="007C22DA"/>
    <w:rsid w:val="007C3D18"/>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A4C"/>
    <w:rsid w:val="00801562"/>
    <w:rsid w:val="0080187F"/>
    <w:rsid w:val="0080253D"/>
    <w:rsid w:val="00802DEB"/>
    <w:rsid w:val="00803546"/>
    <w:rsid w:val="008036C5"/>
    <w:rsid w:val="00803FAE"/>
    <w:rsid w:val="008052C1"/>
    <w:rsid w:val="0080605F"/>
    <w:rsid w:val="00807786"/>
    <w:rsid w:val="008101B0"/>
    <w:rsid w:val="008115C7"/>
    <w:rsid w:val="00811FCB"/>
    <w:rsid w:val="008125BB"/>
    <w:rsid w:val="008129EC"/>
    <w:rsid w:val="00812B68"/>
    <w:rsid w:val="0081333C"/>
    <w:rsid w:val="00814AD5"/>
    <w:rsid w:val="00814F7B"/>
    <w:rsid w:val="00815681"/>
    <w:rsid w:val="008156D5"/>
    <w:rsid w:val="008158D6"/>
    <w:rsid w:val="00815979"/>
    <w:rsid w:val="00817196"/>
    <w:rsid w:val="0081757C"/>
    <w:rsid w:val="00820715"/>
    <w:rsid w:val="008213E6"/>
    <w:rsid w:val="008216C3"/>
    <w:rsid w:val="00821960"/>
    <w:rsid w:val="008235DB"/>
    <w:rsid w:val="008240DA"/>
    <w:rsid w:val="00824AB4"/>
    <w:rsid w:val="00825C42"/>
    <w:rsid w:val="00825D25"/>
    <w:rsid w:val="00825EEF"/>
    <w:rsid w:val="00826FF8"/>
    <w:rsid w:val="00827CAB"/>
    <w:rsid w:val="00827D6F"/>
    <w:rsid w:val="00830677"/>
    <w:rsid w:val="00830E87"/>
    <w:rsid w:val="0083207E"/>
    <w:rsid w:val="008326C1"/>
    <w:rsid w:val="008328DA"/>
    <w:rsid w:val="0083391C"/>
    <w:rsid w:val="00834C82"/>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0D87"/>
    <w:rsid w:val="00851238"/>
    <w:rsid w:val="008529CC"/>
    <w:rsid w:val="00854DF6"/>
    <w:rsid w:val="0085639A"/>
    <w:rsid w:val="00856476"/>
    <w:rsid w:val="0085648F"/>
    <w:rsid w:val="00856911"/>
    <w:rsid w:val="00857C50"/>
    <w:rsid w:val="008601DF"/>
    <w:rsid w:val="0086099B"/>
    <w:rsid w:val="0086143D"/>
    <w:rsid w:val="0086242F"/>
    <w:rsid w:val="00862B9A"/>
    <w:rsid w:val="00863537"/>
    <w:rsid w:val="00863C5D"/>
    <w:rsid w:val="00863D38"/>
    <w:rsid w:val="0086425C"/>
    <w:rsid w:val="00864588"/>
    <w:rsid w:val="00864DC3"/>
    <w:rsid w:val="0086607D"/>
    <w:rsid w:val="008669E1"/>
    <w:rsid w:val="00866E1D"/>
    <w:rsid w:val="008677FD"/>
    <w:rsid w:val="00867981"/>
    <w:rsid w:val="00867B26"/>
    <w:rsid w:val="008705D4"/>
    <w:rsid w:val="008706D4"/>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FCF"/>
    <w:rsid w:val="00881CDD"/>
    <w:rsid w:val="00882349"/>
    <w:rsid w:val="00883005"/>
    <w:rsid w:val="008846AC"/>
    <w:rsid w:val="008848F9"/>
    <w:rsid w:val="00886B2E"/>
    <w:rsid w:val="00886D00"/>
    <w:rsid w:val="00886D44"/>
    <w:rsid w:val="00886F61"/>
    <w:rsid w:val="00887B43"/>
    <w:rsid w:val="008907CA"/>
    <w:rsid w:val="00891245"/>
    <w:rsid w:val="00892CFF"/>
    <w:rsid w:val="0089347C"/>
    <w:rsid w:val="00894A88"/>
    <w:rsid w:val="00895310"/>
    <w:rsid w:val="00895386"/>
    <w:rsid w:val="00895565"/>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45A3"/>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2E33"/>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4FAD"/>
    <w:rsid w:val="008D517C"/>
    <w:rsid w:val="008D6D1A"/>
    <w:rsid w:val="008E07F9"/>
    <w:rsid w:val="008E0927"/>
    <w:rsid w:val="008E0DC8"/>
    <w:rsid w:val="008E10C0"/>
    <w:rsid w:val="008E1909"/>
    <w:rsid w:val="008E2A65"/>
    <w:rsid w:val="008E30B6"/>
    <w:rsid w:val="008E33E0"/>
    <w:rsid w:val="008E3C1B"/>
    <w:rsid w:val="008E3E1F"/>
    <w:rsid w:val="008E436E"/>
    <w:rsid w:val="008E4E82"/>
    <w:rsid w:val="008E548A"/>
    <w:rsid w:val="008E54CF"/>
    <w:rsid w:val="008E5E7C"/>
    <w:rsid w:val="008E61F0"/>
    <w:rsid w:val="008E6D79"/>
    <w:rsid w:val="008E6E06"/>
    <w:rsid w:val="008E6E68"/>
    <w:rsid w:val="008E715E"/>
    <w:rsid w:val="008E75BD"/>
    <w:rsid w:val="008E781E"/>
    <w:rsid w:val="008E7821"/>
    <w:rsid w:val="008E7ABB"/>
    <w:rsid w:val="008F0A25"/>
    <w:rsid w:val="008F19BC"/>
    <w:rsid w:val="008F1EAB"/>
    <w:rsid w:val="008F33DC"/>
    <w:rsid w:val="008F37D2"/>
    <w:rsid w:val="008F4050"/>
    <w:rsid w:val="008F477F"/>
    <w:rsid w:val="008F6075"/>
    <w:rsid w:val="008F6F19"/>
    <w:rsid w:val="008F7390"/>
    <w:rsid w:val="0090151D"/>
    <w:rsid w:val="009015A5"/>
    <w:rsid w:val="00902491"/>
    <w:rsid w:val="00902BDA"/>
    <w:rsid w:val="00902E62"/>
    <w:rsid w:val="0090336B"/>
    <w:rsid w:val="00903880"/>
    <w:rsid w:val="00903AB3"/>
    <w:rsid w:val="00904602"/>
    <w:rsid w:val="00905214"/>
    <w:rsid w:val="00905285"/>
    <w:rsid w:val="009053AA"/>
    <w:rsid w:val="00905561"/>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BC0"/>
    <w:rsid w:val="00914CC7"/>
    <w:rsid w:val="00916079"/>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E80"/>
    <w:rsid w:val="00934396"/>
    <w:rsid w:val="009349BB"/>
    <w:rsid w:val="00935A7F"/>
    <w:rsid w:val="00937844"/>
    <w:rsid w:val="00940C00"/>
    <w:rsid w:val="00941636"/>
    <w:rsid w:val="00942743"/>
    <w:rsid w:val="00942D57"/>
    <w:rsid w:val="009433F1"/>
    <w:rsid w:val="009436AF"/>
    <w:rsid w:val="00943742"/>
    <w:rsid w:val="00943A35"/>
    <w:rsid w:val="0094503B"/>
    <w:rsid w:val="009455CF"/>
    <w:rsid w:val="00945630"/>
    <w:rsid w:val="00945C05"/>
    <w:rsid w:val="00946815"/>
    <w:rsid w:val="00946945"/>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692"/>
    <w:rsid w:val="0099603E"/>
    <w:rsid w:val="009965BD"/>
    <w:rsid w:val="00996BDC"/>
    <w:rsid w:val="009970DD"/>
    <w:rsid w:val="009A005D"/>
    <w:rsid w:val="009A0FAB"/>
    <w:rsid w:val="009A0FBA"/>
    <w:rsid w:val="009A1601"/>
    <w:rsid w:val="009A1F67"/>
    <w:rsid w:val="009A24C8"/>
    <w:rsid w:val="009A257B"/>
    <w:rsid w:val="009A42E3"/>
    <w:rsid w:val="009A462D"/>
    <w:rsid w:val="009A5CBA"/>
    <w:rsid w:val="009A6274"/>
    <w:rsid w:val="009A627F"/>
    <w:rsid w:val="009A645B"/>
    <w:rsid w:val="009A755E"/>
    <w:rsid w:val="009B0D91"/>
    <w:rsid w:val="009B3104"/>
    <w:rsid w:val="009B396D"/>
    <w:rsid w:val="009B3AC2"/>
    <w:rsid w:val="009B3BD4"/>
    <w:rsid w:val="009B405E"/>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50CD"/>
    <w:rsid w:val="009C5410"/>
    <w:rsid w:val="009C5A31"/>
    <w:rsid w:val="009C62EF"/>
    <w:rsid w:val="009C6698"/>
    <w:rsid w:val="009C742A"/>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753B"/>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10FBB"/>
    <w:rsid w:val="00A110BC"/>
    <w:rsid w:val="00A12492"/>
    <w:rsid w:val="00A13DD6"/>
    <w:rsid w:val="00A13E54"/>
    <w:rsid w:val="00A1420D"/>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785"/>
    <w:rsid w:val="00A30187"/>
    <w:rsid w:val="00A30C0E"/>
    <w:rsid w:val="00A319C8"/>
    <w:rsid w:val="00A33EF5"/>
    <w:rsid w:val="00A34314"/>
    <w:rsid w:val="00A3448A"/>
    <w:rsid w:val="00A35160"/>
    <w:rsid w:val="00A35469"/>
    <w:rsid w:val="00A36297"/>
    <w:rsid w:val="00A36EAD"/>
    <w:rsid w:val="00A37E7B"/>
    <w:rsid w:val="00A408D4"/>
    <w:rsid w:val="00A40E1E"/>
    <w:rsid w:val="00A41E2B"/>
    <w:rsid w:val="00A42250"/>
    <w:rsid w:val="00A424D6"/>
    <w:rsid w:val="00A4252A"/>
    <w:rsid w:val="00A43013"/>
    <w:rsid w:val="00A4318D"/>
    <w:rsid w:val="00A453DB"/>
    <w:rsid w:val="00A45AD5"/>
    <w:rsid w:val="00A45B74"/>
    <w:rsid w:val="00A45BB0"/>
    <w:rsid w:val="00A4665B"/>
    <w:rsid w:val="00A4678B"/>
    <w:rsid w:val="00A469ED"/>
    <w:rsid w:val="00A46A95"/>
    <w:rsid w:val="00A47A09"/>
    <w:rsid w:val="00A50F41"/>
    <w:rsid w:val="00A5140E"/>
    <w:rsid w:val="00A51F20"/>
    <w:rsid w:val="00A522DB"/>
    <w:rsid w:val="00A52B3E"/>
    <w:rsid w:val="00A52E1D"/>
    <w:rsid w:val="00A52F16"/>
    <w:rsid w:val="00A5341A"/>
    <w:rsid w:val="00A54350"/>
    <w:rsid w:val="00A56674"/>
    <w:rsid w:val="00A601E5"/>
    <w:rsid w:val="00A60DBF"/>
    <w:rsid w:val="00A6126F"/>
    <w:rsid w:val="00A61499"/>
    <w:rsid w:val="00A62C1F"/>
    <w:rsid w:val="00A63483"/>
    <w:rsid w:val="00A647D1"/>
    <w:rsid w:val="00A64DD4"/>
    <w:rsid w:val="00A660AC"/>
    <w:rsid w:val="00A66720"/>
    <w:rsid w:val="00A670EF"/>
    <w:rsid w:val="00A67D49"/>
    <w:rsid w:val="00A67E6C"/>
    <w:rsid w:val="00A7142A"/>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1391"/>
    <w:rsid w:val="00A82BB4"/>
    <w:rsid w:val="00A8445F"/>
    <w:rsid w:val="00A852ED"/>
    <w:rsid w:val="00A8531C"/>
    <w:rsid w:val="00A85A38"/>
    <w:rsid w:val="00A85D63"/>
    <w:rsid w:val="00A8722D"/>
    <w:rsid w:val="00A91F23"/>
    <w:rsid w:val="00A920C7"/>
    <w:rsid w:val="00A92879"/>
    <w:rsid w:val="00A9544C"/>
    <w:rsid w:val="00A956A5"/>
    <w:rsid w:val="00A9594B"/>
    <w:rsid w:val="00A95F35"/>
    <w:rsid w:val="00A96357"/>
    <w:rsid w:val="00A979EE"/>
    <w:rsid w:val="00A97EE2"/>
    <w:rsid w:val="00AA016F"/>
    <w:rsid w:val="00AA05E2"/>
    <w:rsid w:val="00AA1D8A"/>
    <w:rsid w:val="00AA1ED6"/>
    <w:rsid w:val="00AA23DA"/>
    <w:rsid w:val="00AA2D9C"/>
    <w:rsid w:val="00AA3748"/>
    <w:rsid w:val="00AA446F"/>
    <w:rsid w:val="00AA51D6"/>
    <w:rsid w:val="00AA5D17"/>
    <w:rsid w:val="00AB04D2"/>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D55"/>
    <w:rsid w:val="00AC2ECD"/>
    <w:rsid w:val="00AC3119"/>
    <w:rsid w:val="00AC38AE"/>
    <w:rsid w:val="00AC49FB"/>
    <w:rsid w:val="00AC5199"/>
    <w:rsid w:val="00AC5A10"/>
    <w:rsid w:val="00AC5B90"/>
    <w:rsid w:val="00AC6962"/>
    <w:rsid w:val="00AC76DF"/>
    <w:rsid w:val="00AC786A"/>
    <w:rsid w:val="00AD0460"/>
    <w:rsid w:val="00AD0AA3"/>
    <w:rsid w:val="00AD0B4E"/>
    <w:rsid w:val="00AD1023"/>
    <w:rsid w:val="00AD17E6"/>
    <w:rsid w:val="00AD198E"/>
    <w:rsid w:val="00AD1BCB"/>
    <w:rsid w:val="00AD20C2"/>
    <w:rsid w:val="00AD2100"/>
    <w:rsid w:val="00AD3535"/>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F1C5D"/>
    <w:rsid w:val="00AF271A"/>
    <w:rsid w:val="00AF42D7"/>
    <w:rsid w:val="00AF474B"/>
    <w:rsid w:val="00AF4AFF"/>
    <w:rsid w:val="00AF643F"/>
    <w:rsid w:val="00AF6DA0"/>
    <w:rsid w:val="00B006FE"/>
    <w:rsid w:val="00B007CB"/>
    <w:rsid w:val="00B00A65"/>
    <w:rsid w:val="00B02AA9"/>
    <w:rsid w:val="00B02FA3"/>
    <w:rsid w:val="00B03281"/>
    <w:rsid w:val="00B05084"/>
    <w:rsid w:val="00B10EEB"/>
    <w:rsid w:val="00B1177A"/>
    <w:rsid w:val="00B143FA"/>
    <w:rsid w:val="00B146E4"/>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5A7A"/>
    <w:rsid w:val="00B263DB"/>
    <w:rsid w:val="00B26C1E"/>
    <w:rsid w:val="00B2763F"/>
    <w:rsid w:val="00B27AAC"/>
    <w:rsid w:val="00B27EF6"/>
    <w:rsid w:val="00B30309"/>
    <w:rsid w:val="00B30462"/>
    <w:rsid w:val="00B30887"/>
    <w:rsid w:val="00B30929"/>
    <w:rsid w:val="00B30D68"/>
    <w:rsid w:val="00B318DF"/>
    <w:rsid w:val="00B31A5E"/>
    <w:rsid w:val="00B337BC"/>
    <w:rsid w:val="00B35997"/>
    <w:rsid w:val="00B36F25"/>
    <w:rsid w:val="00B36F3A"/>
    <w:rsid w:val="00B372AA"/>
    <w:rsid w:val="00B40445"/>
    <w:rsid w:val="00B41888"/>
    <w:rsid w:val="00B44A42"/>
    <w:rsid w:val="00B4504A"/>
    <w:rsid w:val="00B45A52"/>
    <w:rsid w:val="00B46175"/>
    <w:rsid w:val="00B477B8"/>
    <w:rsid w:val="00B47C29"/>
    <w:rsid w:val="00B47D21"/>
    <w:rsid w:val="00B51008"/>
    <w:rsid w:val="00B51031"/>
    <w:rsid w:val="00B51D73"/>
    <w:rsid w:val="00B52318"/>
    <w:rsid w:val="00B5286A"/>
    <w:rsid w:val="00B53485"/>
    <w:rsid w:val="00B537CE"/>
    <w:rsid w:val="00B54858"/>
    <w:rsid w:val="00B575E0"/>
    <w:rsid w:val="00B57A4E"/>
    <w:rsid w:val="00B57B83"/>
    <w:rsid w:val="00B57D49"/>
    <w:rsid w:val="00B57FF9"/>
    <w:rsid w:val="00B60BB3"/>
    <w:rsid w:val="00B62BEF"/>
    <w:rsid w:val="00B63B96"/>
    <w:rsid w:val="00B63CEF"/>
    <w:rsid w:val="00B64A5E"/>
    <w:rsid w:val="00B66456"/>
    <w:rsid w:val="00B664C7"/>
    <w:rsid w:val="00B66F4E"/>
    <w:rsid w:val="00B7019D"/>
    <w:rsid w:val="00B7285B"/>
    <w:rsid w:val="00B72868"/>
    <w:rsid w:val="00B73583"/>
    <w:rsid w:val="00B739F6"/>
    <w:rsid w:val="00B76D2A"/>
    <w:rsid w:val="00B777F2"/>
    <w:rsid w:val="00B77FFB"/>
    <w:rsid w:val="00B81A7B"/>
    <w:rsid w:val="00B81FF6"/>
    <w:rsid w:val="00B8209E"/>
    <w:rsid w:val="00B85203"/>
    <w:rsid w:val="00B852E5"/>
    <w:rsid w:val="00B85920"/>
    <w:rsid w:val="00B85A01"/>
    <w:rsid w:val="00B85DE5"/>
    <w:rsid w:val="00B85F55"/>
    <w:rsid w:val="00B85F9D"/>
    <w:rsid w:val="00B866B2"/>
    <w:rsid w:val="00B9021E"/>
    <w:rsid w:val="00B90F73"/>
    <w:rsid w:val="00B911CA"/>
    <w:rsid w:val="00B917F9"/>
    <w:rsid w:val="00B92CED"/>
    <w:rsid w:val="00B93454"/>
    <w:rsid w:val="00B93A56"/>
    <w:rsid w:val="00B93B59"/>
    <w:rsid w:val="00B93E70"/>
    <w:rsid w:val="00B9406A"/>
    <w:rsid w:val="00B94676"/>
    <w:rsid w:val="00B94CF9"/>
    <w:rsid w:val="00B95DF2"/>
    <w:rsid w:val="00B97BB4"/>
    <w:rsid w:val="00B97C21"/>
    <w:rsid w:val="00B97D91"/>
    <w:rsid w:val="00B97EC2"/>
    <w:rsid w:val="00BA08A3"/>
    <w:rsid w:val="00BA1EFD"/>
    <w:rsid w:val="00BA2280"/>
    <w:rsid w:val="00BA2A08"/>
    <w:rsid w:val="00BA3F27"/>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9A9"/>
    <w:rsid w:val="00BE2FA6"/>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C00CCF"/>
    <w:rsid w:val="00C014D9"/>
    <w:rsid w:val="00C015F1"/>
    <w:rsid w:val="00C01F33"/>
    <w:rsid w:val="00C0209C"/>
    <w:rsid w:val="00C0263B"/>
    <w:rsid w:val="00C02CC6"/>
    <w:rsid w:val="00C0342D"/>
    <w:rsid w:val="00C040F7"/>
    <w:rsid w:val="00C044AB"/>
    <w:rsid w:val="00C04C9F"/>
    <w:rsid w:val="00C05706"/>
    <w:rsid w:val="00C06071"/>
    <w:rsid w:val="00C07377"/>
    <w:rsid w:val="00C10478"/>
    <w:rsid w:val="00C11633"/>
    <w:rsid w:val="00C11E79"/>
    <w:rsid w:val="00C12107"/>
    <w:rsid w:val="00C13962"/>
    <w:rsid w:val="00C14D4B"/>
    <w:rsid w:val="00C154BB"/>
    <w:rsid w:val="00C1608A"/>
    <w:rsid w:val="00C16757"/>
    <w:rsid w:val="00C17316"/>
    <w:rsid w:val="00C226CD"/>
    <w:rsid w:val="00C23EAD"/>
    <w:rsid w:val="00C24AA4"/>
    <w:rsid w:val="00C26007"/>
    <w:rsid w:val="00C279B5"/>
    <w:rsid w:val="00C27C45"/>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E4"/>
    <w:rsid w:val="00C63540"/>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624"/>
    <w:rsid w:val="00C77AB0"/>
    <w:rsid w:val="00C8085D"/>
    <w:rsid w:val="00C81568"/>
    <w:rsid w:val="00C82387"/>
    <w:rsid w:val="00C82773"/>
    <w:rsid w:val="00C830E3"/>
    <w:rsid w:val="00C84C4B"/>
    <w:rsid w:val="00C857B3"/>
    <w:rsid w:val="00C85DC0"/>
    <w:rsid w:val="00C860EE"/>
    <w:rsid w:val="00C86CFF"/>
    <w:rsid w:val="00C87AD6"/>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5A2"/>
    <w:rsid w:val="00C97A5F"/>
    <w:rsid w:val="00C97EA2"/>
    <w:rsid w:val="00CA0036"/>
    <w:rsid w:val="00CA0A65"/>
    <w:rsid w:val="00CA17EF"/>
    <w:rsid w:val="00CA1ED8"/>
    <w:rsid w:val="00CA38D6"/>
    <w:rsid w:val="00CA39A2"/>
    <w:rsid w:val="00CA3A68"/>
    <w:rsid w:val="00CA3DFD"/>
    <w:rsid w:val="00CA3F79"/>
    <w:rsid w:val="00CA4E1A"/>
    <w:rsid w:val="00CA59E2"/>
    <w:rsid w:val="00CA5D20"/>
    <w:rsid w:val="00CA6781"/>
    <w:rsid w:val="00CB0F89"/>
    <w:rsid w:val="00CB1F63"/>
    <w:rsid w:val="00CB2067"/>
    <w:rsid w:val="00CB4D5A"/>
    <w:rsid w:val="00CB6997"/>
    <w:rsid w:val="00CB79B1"/>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140"/>
    <w:rsid w:val="00CD0B1E"/>
    <w:rsid w:val="00CD1188"/>
    <w:rsid w:val="00CD2ED1"/>
    <w:rsid w:val="00CD337B"/>
    <w:rsid w:val="00CD4CD9"/>
    <w:rsid w:val="00CD63B2"/>
    <w:rsid w:val="00CD652C"/>
    <w:rsid w:val="00CD6B8F"/>
    <w:rsid w:val="00CD6CA5"/>
    <w:rsid w:val="00CD6FCC"/>
    <w:rsid w:val="00CE0744"/>
    <w:rsid w:val="00CE0F52"/>
    <w:rsid w:val="00CE1237"/>
    <w:rsid w:val="00CE1A49"/>
    <w:rsid w:val="00CE277C"/>
    <w:rsid w:val="00CE292F"/>
    <w:rsid w:val="00CE2C47"/>
    <w:rsid w:val="00CE4A12"/>
    <w:rsid w:val="00CE4B16"/>
    <w:rsid w:val="00CE59DC"/>
    <w:rsid w:val="00CE5B18"/>
    <w:rsid w:val="00CE7561"/>
    <w:rsid w:val="00CE75E3"/>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2803"/>
    <w:rsid w:val="00D0349B"/>
    <w:rsid w:val="00D04EAA"/>
    <w:rsid w:val="00D0634C"/>
    <w:rsid w:val="00D06D04"/>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35FD"/>
    <w:rsid w:val="00D239A7"/>
    <w:rsid w:val="00D23F47"/>
    <w:rsid w:val="00D248DC"/>
    <w:rsid w:val="00D24B5D"/>
    <w:rsid w:val="00D25297"/>
    <w:rsid w:val="00D25DDA"/>
    <w:rsid w:val="00D26C60"/>
    <w:rsid w:val="00D27938"/>
    <w:rsid w:val="00D27DA6"/>
    <w:rsid w:val="00D32001"/>
    <w:rsid w:val="00D32390"/>
    <w:rsid w:val="00D324BC"/>
    <w:rsid w:val="00D341A0"/>
    <w:rsid w:val="00D3467D"/>
    <w:rsid w:val="00D352F6"/>
    <w:rsid w:val="00D36E71"/>
    <w:rsid w:val="00D37053"/>
    <w:rsid w:val="00D3771F"/>
    <w:rsid w:val="00D37D87"/>
    <w:rsid w:val="00D40B33"/>
    <w:rsid w:val="00D4102D"/>
    <w:rsid w:val="00D41628"/>
    <w:rsid w:val="00D417B1"/>
    <w:rsid w:val="00D41A3F"/>
    <w:rsid w:val="00D42335"/>
    <w:rsid w:val="00D4318F"/>
    <w:rsid w:val="00D434F3"/>
    <w:rsid w:val="00D438BF"/>
    <w:rsid w:val="00D440F8"/>
    <w:rsid w:val="00D4526B"/>
    <w:rsid w:val="00D47486"/>
    <w:rsid w:val="00D47DFC"/>
    <w:rsid w:val="00D47E37"/>
    <w:rsid w:val="00D5019F"/>
    <w:rsid w:val="00D50E90"/>
    <w:rsid w:val="00D5198F"/>
    <w:rsid w:val="00D5274F"/>
    <w:rsid w:val="00D53014"/>
    <w:rsid w:val="00D532C3"/>
    <w:rsid w:val="00D53494"/>
    <w:rsid w:val="00D5363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966"/>
    <w:rsid w:val="00D65C07"/>
    <w:rsid w:val="00D66499"/>
    <w:rsid w:val="00D708B0"/>
    <w:rsid w:val="00D713FD"/>
    <w:rsid w:val="00D7149A"/>
    <w:rsid w:val="00D72120"/>
    <w:rsid w:val="00D721C5"/>
    <w:rsid w:val="00D722DE"/>
    <w:rsid w:val="00D733FA"/>
    <w:rsid w:val="00D73412"/>
    <w:rsid w:val="00D73975"/>
    <w:rsid w:val="00D74C2F"/>
    <w:rsid w:val="00D753C0"/>
    <w:rsid w:val="00D75620"/>
    <w:rsid w:val="00D75632"/>
    <w:rsid w:val="00D75BA0"/>
    <w:rsid w:val="00D77B1D"/>
    <w:rsid w:val="00D800BC"/>
    <w:rsid w:val="00D8021F"/>
    <w:rsid w:val="00D80383"/>
    <w:rsid w:val="00D80BDA"/>
    <w:rsid w:val="00D823C6"/>
    <w:rsid w:val="00D83480"/>
    <w:rsid w:val="00D83497"/>
    <w:rsid w:val="00D84E2F"/>
    <w:rsid w:val="00D85D70"/>
    <w:rsid w:val="00D871CE"/>
    <w:rsid w:val="00D87270"/>
    <w:rsid w:val="00D91078"/>
    <w:rsid w:val="00D9196D"/>
    <w:rsid w:val="00D92982"/>
    <w:rsid w:val="00D9537D"/>
    <w:rsid w:val="00D95A1E"/>
    <w:rsid w:val="00D9613D"/>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77D"/>
    <w:rsid w:val="00DB50C5"/>
    <w:rsid w:val="00DB59AD"/>
    <w:rsid w:val="00DB6054"/>
    <w:rsid w:val="00DB6E10"/>
    <w:rsid w:val="00DB6FD5"/>
    <w:rsid w:val="00DC0BB6"/>
    <w:rsid w:val="00DC2D36"/>
    <w:rsid w:val="00DC3D86"/>
    <w:rsid w:val="00DC53EF"/>
    <w:rsid w:val="00DC5FB3"/>
    <w:rsid w:val="00DC6129"/>
    <w:rsid w:val="00DC631A"/>
    <w:rsid w:val="00DC6DC7"/>
    <w:rsid w:val="00DD017F"/>
    <w:rsid w:val="00DD126B"/>
    <w:rsid w:val="00DD1AE7"/>
    <w:rsid w:val="00DD3166"/>
    <w:rsid w:val="00DD3A6E"/>
    <w:rsid w:val="00DD6064"/>
    <w:rsid w:val="00DD698D"/>
    <w:rsid w:val="00DD7666"/>
    <w:rsid w:val="00DD781B"/>
    <w:rsid w:val="00DD7E75"/>
    <w:rsid w:val="00DE11C9"/>
    <w:rsid w:val="00DE1E69"/>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DFD"/>
    <w:rsid w:val="00DF32AC"/>
    <w:rsid w:val="00DF37A0"/>
    <w:rsid w:val="00DF507A"/>
    <w:rsid w:val="00DF5CEF"/>
    <w:rsid w:val="00DF655C"/>
    <w:rsid w:val="00DF6C7A"/>
    <w:rsid w:val="00DF7DB1"/>
    <w:rsid w:val="00DF7F58"/>
    <w:rsid w:val="00E013F8"/>
    <w:rsid w:val="00E01FF1"/>
    <w:rsid w:val="00E0203C"/>
    <w:rsid w:val="00E022FC"/>
    <w:rsid w:val="00E04BB2"/>
    <w:rsid w:val="00E05500"/>
    <w:rsid w:val="00E060FC"/>
    <w:rsid w:val="00E07799"/>
    <w:rsid w:val="00E10E81"/>
    <w:rsid w:val="00E110E7"/>
    <w:rsid w:val="00E11B20"/>
    <w:rsid w:val="00E12763"/>
    <w:rsid w:val="00E128BD"/>
    <w:rsid w:val="00E12923"/>
    <w:rsid w:val="00E140BD"/>
    <w:rsid w:val="00E14C1C"/>
    <w:rsid w:val="00E151C0"/>
    <w:rsid w:val="00E15432"/>
    <w:rsid w:val="00E158A7"/>
    <w:rsid w:val="00E158E4"/>
    <w:rsid w:val="00E17A3B"/>
    <w:rsid w:val="00E17C0D"/>
    <w:rsid w:val="00E17CA0"/>
    <w:rsid w:val="00E17FA2"/>
    <w:rsid w:val="00E20025"/>
    <w:rsid w:val="00E2063D"/>
    <w:rsid w:val="00E21520"/>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B6E"/>
    <w:rsid w:val="00E364CC"/>
    <w:rsid w:val="00E3723A"/>
    <w:rsid w:val="00E37860"/>
    <w:rsid w:val="00E40640"/>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A55"/>
    <w:rsid w:val="00E92D1C"/>
    <w:rsid w:val="00E938CE"/>
    <w:rsid w:val="00E93D7F"/>
    <w:rsid w:val="00E93FFE"/>
    <w:rsid w:val="00E94F8A"/>
    <w:rsid w:val="00E96A1D"/>
    <w:rsid w:val="00E96F7B"/>
    <w:rsid w:val="00E9708E"/>
    <w:rsid w:val="00EA0829"/>
    <w:rsid w:val="00EA1C83"/>
    <w:rsid w:val="00EA1F15"/>
    <w:rsid w:val="00EA2847"/>
    <w:rsid w:val="00EA2949"/>
    <w:rsid w:val="00EA29CF"/>
    <w:rsid w:val="00EA2B3C"/>
    <w:rsid w:val="00EA438B"/>
    <w:rsid w:val="00EA5283"/>
    <w:rsid w:val="00EA5461"/>
    <w:rsid w:val="00EA580E"/>
    <w:rsid w:val="00EA64B0"/>
    <w:rsid w:val="00EA6B68"/>
    <w:rsid w:val="00EA745A"/>
    <w:rsid w:val="00EA7A41"/>
    <w:rsid w:val="00EB0523"/>
    <w:rsid w:val="00EB077B"/>
    <w:rsid w:val="00EB21CF"/>
    <w:rsid w:val="00EB235D"/>
    <w:rsid w:val="00EB325F"/>
    <w:rsid w:val="00EB3D70"/>
    <w:rsid w:val="00EB41B5"/>
    <w:rsid w:val="00EB4C35"/>
    <w:rsid w:val="00EB4EA2"/>
    <w:rsid w:val="00EB5B44"/>
    <w:rsid w:val="00EB7237"/>
    <w:rsid w:val="00EB7B69"/>
    <w:rsid w:val="00EC04F9"/>
    <w:rsid w:val="00EC168A"/>
    <w:rsid w:val="00EC1DF7"/>
    <w:rsid w:val="00EC27C6"/>
    <w:rsid w:val="00EC39C8"/>
    <w:rsid w:val="00EC3D1F"/>
    <w:rsid w:val="00EC4207"/>
    <w:rsid w:val="00EC42F0"/>
    <w:rsid w:val="00EC4696"/>
    <w:rsid w:val="00EC5653"/>
    <w:rsid w:val="00EC5A8C"/>
    <w:rsid w:val="00EC5D24"/>
    <w:rsid w:val="00EC60AE"/>
    <w:rsid w:val="00EC71CE"/>
    <w:rsid w:val="00EC7858"/>
    <w:rsid w:val="00ED1006"/>
    <w:rsid w:val="00ED2A60"/>
    <w:rsid w:val="00ED454D"/>
    <w:rsid w:val="00ED4AFA"/>
    <w:rsid w:val="00ED635F"/>
    <w:rsid w:val="00ED6BD6"/>
    <w:rsid w:val="00ED6E55"/>
    <w:rsid w:val="00ED78C9"/>
    <w:rsid w:val="00EE1F98"/>
    <w:rsid w:val="00EE28F5"/>
    <w:rsid w:val="00EE35AB"/>
    <w:rsid w:val="00EE6B5A"/>
    <w:rsid w:val="00EF00FF"/>
    <w:rsid w:val="00EF18FE"/>
    <w:rsid w:val="00EF2981"/>
    <w:rsid w:val="00EF3AD5"/>
    <w:rsid w:val="00EF3D20"/>
    <w:rsid w:val="00EF53CD"/>
    <w:rsid w:val="00EF5787"/>
    <w:rsid w:val="00EF60D0"/>
    <w:rsid w:val="00EF7C03"/>
    <w:rsid w:val="00F00459"/>
    <w:rsid w:val="00F00A11"/>
    <w:rsid w:val="00F01A5F"/>
    <w:rsid w:val="00F01AA2"/>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5491"/>
    <w:rsid w:val="00F15FA5"/>
    <w:rsid w:val="00F163C6"/>
    <w:rsid w:val="00F1664B"/>
    <w:rsid w:val="00F168FA"/>
    <w:rsid w:val="00F16A6F"/>
    <w:rsid w:val="00F16F27"/>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2194"/>
    <w:rsid w:val="00F33417"/>
    <w:rsid w:val="00F3387A"/>
    <w:rsid w:val="00F34480"/>
    <w:rsid w:val="00F34B14"/>
    <w:rsid w:val="00F351B8"/>
    <w:rsid w:val="00F35D41"/>
    <w:rsid w:val="00F36E1A"/>
    <w:rsid w:val="00F376AF"/>
    <w:rsid w:val="00F3773E"/>
    <w:rsid w:val="00F37F9E"/>
    <w:rsid w:val="00F411BE"/>
    <w:rsid w:val="00F413CC"/>
    <w:rsid w:val="00F434C6"/>
    <w:rsid w:val="00F43F65"/>
    <w:rsid w:val="00F457DA"/>
    <w:rsid w:val="00F4766C"/>
    <w:rsid w:val="00F477F2"/>
    <w:rsid w:val="00F507D1"/>
    <w:rsid w:val="00F50984"/>
    <w:rsid w:val="00F5103C"/>
    <w:rsid w:val="00F514A1"/>
    <w:rsid w:val="00F517C5"/>
    <w:rsid w:val="00F519CE"/>
    <w:rsid w:val="00F51ADA"/>
    <w:rsid w:val="00F527D0"/>
    <w:rsid w:val="00F528D3"/>
    <w:rsid w:val="00F53352"/>
    <w:rsid w:val="00F54253"/>
    <w:rsid w:val="00F5450F"/>
    <w:rsid w:val="00F54D17"/>
    <w:rsid w:val="00F54DFB"/>
    <w:rsid w:val="00F570BF"/>
    <w:rsid w:val="00F57485"/>
    <w:rsid w:val="00F57752"/>
    <w:rsid w:val="00F607C5"/>
    <w:rsid w:val="00F60DEA"/>
    <w:rsid w:val="00F62EC3"/>
    <w:rsid w:val="00F6302A"/>
    <w:rsid w:val="00F63838"/>
    <w:rsid w:val="00F643D1"/>
    <w:rsid w:val="00F64C2B"/>
    <w:rsid w:val="00F64DC0"/>
    <w:rsid w:val="00F651BE"/>
    <w:rsid w:val="00F65F27"/>
    <w:rsid w:val="00F67E37"/>
    <w:rsid w:val="00F67F53"/>
    <w:rsid w:val="00F70104"/>
    <w:rsid w:val="00F703BE"/>
    <w:rsid w:val="00F71F69"/>
    <w:rsid w:val="00F72B72"/>
    <w:rsid w:val="00F745E4"/>
    <w:rsid w:val="00F74BB9"/>
    <w:rsid w:val="00F75582"/>
    <w:rsid w:val="00F755A8"/>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58"/>
    <w:rsid w:val="00F87F23"/>
    <w:rsid w:val="00F90344"/>
    <w:rsid w:val="00F9056A"/>
    <w:rsid w:val="00F90F8D"/>
    <w:rsid w:val="00F918FA"/>
    <w:rsid w:val="00F91ADD"/>
    <w:rsid w:val="00F91C3C"/>
    <w:rsid w:val="00F92782"/>
    <w:rsid w:val="00F9378A"/>
    <w:rsid w:val="00F93AA9"/>
    <w:rsid w:val="00F96985"/>
    <w:rsid w:val="00F97838"/>
    <w:rsid w:val="00FA070D"/>
    <w:rsid w:val="00FA20F7"/>
    <w:rsid w:val="00FA2205"/>
    <w:rsid w:val="00FA22F2"/>
    <w:rsid w:val="00FA22F8"/>
    <w:rsid w:val="00FA2BB3"/>
    <w:rsid w:val="00FA4908"/>
    <w:rsid w:val="00FA55BB"/>
    <w:rsid w:val="00FA6E5B"/>
    <w:rsid w:val="00FA7109"/>
    <w:rsid w:val="00FA7755"/>
    <w:rsid w:val="00FA7F00"/>
    <w:rsid w:val="00FB12E4"/>
    <w:rsid w:val="00FB1640"/>
    <w:rsid w:val="00FB1B76"/>
    <w:rsid w:val="00FB2011"/>
    <w:rsid w:val="00FB3344"/>
    <w:rsid w:val="00FB3775"/>
    <w:rsid w:val="00FB413D"/>
    <w:rsid w:val="00FB4C80"/>
    <w:rsid w:val="00FB5944"/>
    <w:rsid w:val="00FB5AE1"/>
    <w:rsid w:val="00FB6087"/>
    <w:rsid w:val="00FB6BA8"/>
    <w:rsid w:val="00FB7389"/>
    <w:rsid w:val="00FC186B"/>
    <w:rsid w:val="00FC1DCB"/>
    <w:rsid w:val="00FC2019"/>
    <w:rsid w:val="00FC2E17"/>
    <w:rsid w:val="00FC4002"/>
    <w:rsid w:val="00FC5A27"/>
    <w:rsid w:val="00FC5DE8"/>
    <w:rsid w:val="00FC5E13"/>
    <w:rsid w:val="00FC6D90"/>
    <w:rsid w:val="00FC7429"/>
    <w:rsid w:val="00FD07F6"/>
    <w:rsid w:val="00FD1EC8"/>
    <w:rsid w:val="00FD3AC5"/>
    <w:rsid w:val="00FD3B87"/>
    <w:rsid w:val="00FD4578"/>
    <w:rsid w:val="00FD47ED"/>
    <w:rsid w:val="00FD710F"/>
    <w:rsid w:val="00FD74DB"/>
    <w:rsid w:val="00FD75E6"/>
    <w:rsid w:val="00FD7660"/>
    <w:rsid w:val="00FD7894"/>
    <w:rsid w:val="00FD7BE1"/>
    <w:rsid w:val="00FE0655"/>
    <w:rsid w:val="00FE2365"/>
    <w:rsid w:val="00FE32C1"/>
    <w:rsid w:val="00FE37D0"/>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Last_x0020_Filing_x0020__x0023_ xmlns="1a6b509d-2589-4a83-a0a0-28d3825bdbf3">0</Last_x0020_Filing_x0020__x0023_>
    <Dimensions xmlns="a98b0458-14e1-4e1f-a9ed-8418c6586003" xsi:nil="true"/>
    <Category xmlns="a98b0458-14e1-4e1f-a9ed-8418c6586003" xsi:nil="true"/>
    <SA3_x0020_Topic xmlns="1a6b509d-2589-4a83-a0a0-28d3825bdbf3" xsi:nil="true"/>
    <Date_x0020_Accessed xmlns="a98b0458-14e1-4e1f-a9ed-8418c6586003" xsi:nil="true"/>
    <DLCPolicyLabelClientValue xmlns="a98b0458-14e1-4e1f-a9ed-8418c6586003" xsi:nil="true"/>
    <Status xmlns="a98b0458-14e1-4e1f-a9ed-8418c6586003" xsi:nil="true"/>
    <Pages0 xmlns="a98b0458-14e1-4e1f-a9ed-8418c6586003" xsi:nil="true"/>
    <Comments xmlns="a98b0458-14e1-4e1f-a9ed-8418c6586003" xsi:nil="true"/>
    <Doc_x0020_Type xmlns="1a6b509d-2589-4a83-a0a0-28d3825bdbf3">contribution</Doc_x0020_Type>
    <File_x0020_Author xmlns="a98b0458-14e1-4e1f-a9ed-8418c6586003" xsi:nil="true"/>
    <status xmlns="1a6b509d-2589-4a83-a0a0-28d3825bdbf3">Active</statu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9D13E346-834B-4948-ACC8-39A66CEFB9CB}">
  <ds:schemaRefs>
    <ds:schemaRef ds:uri="http://schemas.microsoft.com/office/2006/metadata/properties"/>
    <ds:schemaRef ds:uri="1a6b509d-2589-4a83-a0a0-28d3825bdbf3"/>
    <ds:schemaRef ds:uri="a98b0458-14e1-4e1f-a9ed-8418c6586003"/>
  </ds:schemaRefs>
</ds:datastoreItem>
</file>

<file path=customXml/itemProps5.xml><?xml version="1.0" encoding="utf-8"?>
<ds:datastoreItem xmlns:ds="http://schemas.openxmlformats.org/officeDocument/2006/customXml" ds:itemID="{822EB5A7-9FCD-4971-8D5C-FEE58502D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177</TotalTime>
  <Pages>2</Pages>
  <Words>1028</Words>
  <Characters>5863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6878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Rudolf, Marian</cp:lastModifiedBy>
  <cp:revision>23</cp:revision>
  <cp:lastPrinted>2015-04-10T20:20:00Z</cp:lastPrinted>
  <dcterms:created xsi:type="dcterms:W3CDTF">2015-04-10T20:54:00Z</dcterms:created>
  <dcterms:modified xsi:type="dcterms:W3CDTF">2015-08-14T18:02:00Z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0x0101002E2EF6E079C2C1439155504159A05F52</vt:lpwstr>
  </property>
</Properties>
</file>